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BE7" w:rsidRDefault="007A65B3">
      <w:pPr>
        <w:pStyle w:val="NormalWeb"/>
        <w:spacing w:after="280"/>
        <w:ind w:right="363"/>
      </w:pPr>
      <w:r>
        <w:rPr>
          <w:rFonts w:ascii="Tahoma" w:hAnsi="Tahoma" w:cs="Tahoma"/>
          <w:iCs/>
          <w:color w:val="808080"/>
        </w:rPr>
        <w:t xml:space="preserve">Marché Prestations de Propreté </w:t>
      </w:r>
      <w:r>
        <w:rPr>
          <w:rFonts w:ascii="Tahoma" w:hAnsi="Tahoma" w:cs="Tahoma"/>
          <w:b/>
          <w:bCs/>
          <w:iCs/>
          <w:color w:val="808080"/>
        </w:rPr>
        <w:t xml:space="preserve">BFC_2026_PROPRETE </w:t>
      </w:r>
      <w:r>
        <w:rPr>
          <w:rFonts w:ascii="Tahoma" w:hAnsi="Tahoma" w:cs="Tahoma"/>
          <w:iCs/>
          <w:color w:val="808080"/>
        </w:rPr>
        <w:t xml:space="preserve">Renouvellement Vague 1 </w:t>
      </w:r>
    </w:p>
    <w:p w:rsidR="00E74BE7" w:rsidRDefault="00E74BE7">
      <w:pPr>
        <w:pStyle w:val="Standard"/>
        <w:jc w:val="center"/>
        <w:rPr>
          <w:rFonts w:cs="Liberation Serif"/>
          <w:b/>
          <w:color w:val="3465A4"/>
        </w:rPr>
      </w:pPr>
    </w:p>
    <w:p w:rsidR="00E74BE7" w:rsidRDefault="007A65B3">
      <w:pPr>
        <w:spacing w:after="200" w:line="276" w:lineRule="auto"/>
        <w:jc w:val="center"/>
        <w:textAlignment w:val="auto"/>
        <w:rPr>
          <w:rFonts w:ascii="Calibri" w:hAnsi="Calibri" w:cs="Calibri"/>
          <w:b/>
          <w:color w:val="3465A4"/>
          <w:sz w:val="28"/>
          <w:szCs w:val="28"/>
        </w:rPr>
      </w:pPr>
      <w:r>
        <w:rPr>
          <w:rFonts w:ascii="Calibri" w:hAnsi="Calibri" w:cs="Calibri"/>
          <w:b/>
          <w:color w:val="3465A4"/>
          <w:sz w:val="28"/>
          <w:szCs w:val="28"/>
        </w:rPr>
        <w:t xml:space="preserve">FICHE BÂTIMENT </w:t>
      </w:r>
    </w:p>
    <w:p w:rsidR="00E74BE7" w:rsidRDefault="007A65B3">
      <w:pPr>
        <w:jc w:val="both"/>
        <w:rPr>
          <w:rFonts w:ascii="Book Antiqua" w:hAnsi="Book Antiqua" w:cs="Book Antiqua"/>
        </w:rPr>
      </w:pPr>
      <w:r>
        <w:rPr>
          <w:rFonts w:ascii="Book Antiqua" w:hAnsi="Book Antiqua" w:cs="Book Antiqua"/>
        </w:rPr>
        <w:t xml:space="preserve">SERVICE DE L’ÉTAT : </w:t>
      </w:r>
    </w:p>
    <w:p w:rsidR="00E74BE7" w:rsidRDefault="007A65B3">
      <w:pPr>
        <w:snapToGrid w:val="0"/>
        <w:jc w:val="both"/>
        <w:rPr>
          <w:rFonts w:ascii="Book Antiqua" w:hAnsi="Book Antiqua" w:cs="Book Antiqua"/>
        </w:rPr>
      </w:pPr>
      <w:r>
        <w:rPr>
          <w:rFonts w:ascii="Book Antiqua" w:hAnsi="Book Antiqua" w:cs="Book Antiqua"/>
        </w:rPr>
        <w:t>Direction Départementale des Territoires</w:t>
      </w:r>
    </w:p>
    <w:p w:rsidR="00E74BE7" w:rsidRDefault="007A65B3">
      <w:pPr>
        <w:jc w:val="both"/>
        <w:rPr>
          <w:rFonts w:ascii="Book Antiqua" w:hAnsi="Book Antiqua" w:cs="Book Antiqua"/>
          <w:b/>
        </w:rPr>
      </w:pPr>
      <w:r>
        <w:rPr>
          <w:rFonts w:ascii="Book Antiqua" w:hAnsi="Book Antiqua" w:cs="Book Antiqua"/>
        </w:rPr>
        <w:t xml:space="preserve">NOM DU SITE : </w:t>
      </w:r>
    </w:p>
    <w:p w:rsidR="00E74BE7" w:rsidRDefault="007A65B3">
      <w:pPr>
        <w:snapToGrid w:val="0"/>
        <w:jc w:val="both"/>
        <w:rPr>
          <w:rFonts w:ascii="Book Antiqua" w:hAnsi="Book Antiqua" w:cs="Book Antiqua"/>
        </w:rPr>
      </w:pPr>
      <w:r>
        <w:rPr>
          <w:rFonts w:ascii="Book Antiqua" w:hAnsi="Book Antiqua" w:cs="Book Antiqua"/>
        </w:rPr>
        <w:t>Centre des examens du permis de conduire - Besançon Mouras</w:t>
      </w:r>
    </w:p>
    <w:p w:rsidR="00E74BE7" w:rsidRDefault="007A65B3">
      <w:pPr>
        <w:jc w:val="both"/>
        <w:rPr>
          <w:rFonts w:ascii="Book Antiqua" w:hAnsi="Book Antiqua" w:cs="Book Antiqua"/>
        </w:rPr>
      </w:pPr>
      <w:r>
        <w:rPr>
          <w:rFonts w:ascii="Book Antiqua" w:hAnsi="Book Antiqua" w:cs="Book Antiqua"/>
        </w:rPr>
        <w:t xml:space="preserve">ADRESSE DU SITE : </w:t>
      </w:r>
      <w:r>
        <w:rPr>
          <w:rFonts w:ascii="Calibri" w:hAnsi="Calibri" w:cs="Calibri"/>
          <w:b/>
          <w:bCs/>
          <w:color w:val="FFFFFF" w:themeColor="background1"/>
          <w:sz w:val="28"/>
          <w:szCs w:val="28"/>
        </w:rPr>
        <w:t xml:space="preserve">DESCRIPTIF </w:t>
      </w:r>
      <w:r>
        <w:rPr>
          <w:rFonts w:ascii="Calibri" w:hAnsi="Calibri" w:cs="Calibri"/>
          <w:b/>
          <w:bCs/>
          <w:color w:val="FFFFFF" w:themeColor="background1"/>
          <w:sz w:val="28"/>
          <w:szCs w:val="28"/>
        </w:rPr>
        <w:t>DU BÂTIMENT – OCCUPATION DES LOCAUX</w:t>
      </w:r>
    </w:p>
    <w:p w:rsidR="00E74BE7" w:rsidRDefault="007A65B3">
      <w:pPr>
        <w:snapToGrid w:val="0"/>
        <w:jc w:val="both"/>
        <w:rPr>
          <w:rFonts w:ascii="Book Antiqua" w:hAnsi="Book Antiqua" w:cs="Book Antiqua"/>
        </w:rPr>
      </w:pPr>
      <w:r>
        <w:rPr>
          <w:rFonts w:ascii="Book Antiqua" w:hAnsi="Book Antiqua" w:cs="Book Antiqua"/>
        </w:rPr>
        <w:t>39 rue du docteur Bernard Mouras 25000 Besançon</w:t>
      </w:r>
    </w:p>
    <w:p w:rsidR="00E74BE7" w:rsidRDefault="00E74BE7">
      <w:pPr>
        <w:pStyle w:val="Standard"/>
        <w:jc w:val="both"/>
        <w:rPr>
          <w:rFonts w:ascii="Calibri" w:hAnsi="Calibri" w:cs="Calibri"/>
          <w:sz w:val="22"/>
          <w:szCs w:val="22"/>
        </w:rPr>
      </w:pPr>
    </w:p>
    <w:p w:rsidR="00E74BE7" w:rsidRDefault="007A65B3">
      <w:pPr>
        <w:pStyle w:val="Standard"/>
        <w:jc w:val="both"/>
        <w:rPr>
          <w:rFonts w:ascii="Calibri" w:hAnsi="Calibri" w:cs="Calibri"/>
          <w:sz w:val="22"/>
          <w:szCs w:val="22"/>
        </w:rPr>
      </w:pPr>
      <w:r>
        <w:rPr>
          <w:rFonts w:ascii="Calibri" w:hAnsi="Calibri" w:cs="Calibri"/>
          <w:sz w:val="22"/>
          <w:szCs w:val="22"/>
        </w:rPr>
        <w:t>Le bâtiment est un établissement recevant du public catégorie : ERP</w:t>
      </w:r>
    </w:p>
    <w:p w:rsidR="00E74BE7" w:rsidRDefault="00E74BE7">
      <w:pPr>
        <w:pStyle w:val="Standard"/>
        <w:jc w:val="both"/>
        <w:rPr>
          <w:rFonts w:ascii="Calibri" w:hAnsi="Calibri" w:cs="Calibri"/>
          <w:sz w:val="22"/>
          <w:szCs w:val="22"/>
        </w:rPr>
      </w:pPr>
    </w:p>
    <w:p w:rsidR="00E74BE7" w:rsidRDefault="007A65B3">
      <w:pPr>
        <w:pStyle w:val="Standard"/>
        <w:jc w:val="both"/>
        <w:rPr>
          <w:rFonts w:ascii="Calibri" w:hAnsi="Calibri" w:cs="Calibri"/>
          <w:color w:val="FF0000"/>
          <w:sz w:val="22"/>
          <w:szCs w:val="22"/>
        </w:rPr>
      </w:pPr>
      <w:r>
        <w:rPr>
          <w:rFonts w:ascii="Calibri" w:hAnsi="Calibri" w:cs="Calibri"/>
          <w:color w:val="FF0000"/>
          <w:sz w:val="22"/>
          <w:szCs w:val="22"/>
        </w:rPr>
        <w:t>La surface totale à prester sur ce batiment est de : 452,37 m2 (valeur indicative)</w:t>
      </w:r>
    </w:p>
    <w:p w:rsidR="00E74BE7" w:rsidRDefault="00E74BE7">
      <w:pPr>
        <w:pStyle w:val="Standard"/>
        <w:jc w:val="both"/>
        <w:rPr>
          <w:rFonts w:ascii="Calibri" w:hAnsi="Calibri" w:cs="Calibri"/>
          <w:sz w:val="22"/>
          <w:szCs w:val="22"/>
        </w:rPr>
      </w:pPr>
    </w:p>
    <w:p w:rsidR="00E74BE7" w:rsidRDefault="00E74BE7">
      <w:pPr>
        <w:pStyle w:val="Standard"/>
        <w:jc w:val="both"/>
        <w:rPr>
          <w:rFonts w:ascii="Calibri" w:hAnsi="Calibri" w:cs="Calibri"/>
          <w:sz w:val="22"/>
          <w:szCs w:val="22"/>
        </w:rPr>
      </w:pPr>
    </w:p>
    <w:tbl>
      <w:tblPr>
        <w:tblW w:w="9638" w:type="dxa"/>
        <w:tblLayout w:type="fixed"/>
        <w:tblCellMar>
          <w:left w:w="0" w:type="dxa"/>
          <w:right w:w="0" w:type="dxa"/>
        </w:tblCellMar>
        <w:tblLook w:val="0000" w:firstRow="0" w:lastRow="0" w:firstColumn="0" w:lastColumn="0" w:noHBand="0" w:noVBand="0"/>
      </w:tblPr>
      <w:tblGrid>
        <w:gridCol w:w="2100"/>
        <w:gridCol w:w="7538"/>
      </w:tblGrid>
      <w:tr w:rsidR="00E74BE7">
        <w:tc>
          <w:tcPr>
            <w:tcW w:w="2100" w:type="dxa"/>
            <w:shd w:val="clear" w:color="auto" w:fill="auto"/>
          </w:tcPr>
          <w:p w:rsidR="00E74BE7" w:rsidRDefault="007A65B3">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Occupants</w:t>
            </w:r>
          </w:p>
          <w:p w:rsidR="00E74BE7" w:rsidRDefault="00E74BE7">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p w:rsidR="00E74BE7" w:rsidRDefault="00E74BE7">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tc>
        <w:tc>
          <w:tcPr>
            <w:tcW w:w="7538" w:type="dxa"/>
            <w:shd w:val="clear" w:color="auto" w:fill="auto"/>
          </w:tcPr>
          <w:p w:rsidR="00E74BE7" w:rsidRDefault="007A65B3">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Environ 10 personnes</w:t>
            </w:r>
          </w:p>
        </w:tc>
      </w:tr>
      <w:tr w:rsidR="00E74BE7">
        <w:tc>
          <w:tcPr>
            <w:tcW w:w="2100" w:type="dxa"/>
            <w:shd w:val="clear" w:color="auto" w:fill="auto"/>
          </w:tcPr>
          <w:p w:rsidR="00E74BE7" w:rsidRDefault="007A65B3">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Itinérants</w:t>
            </w:r>
          </w:p>
          <w:p w:rsidR="00E74BE7" w:rsidRDefault="00E74BE7">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p w:rsidR="00E74BE7" w:rsidRDefault="00E74BE7">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p>
        </w:tc>
        <w:tc>
          <w:tcPr>
            <w:tcW w:w="7538" w:type="dxa"/>
            <w:shd w:val="clear" w:color="auto" w:fill="auto"/>
          </w:tcPr>
          <w:p w:rsidR="00E74BE7" w:rsidRDefault="007A65B3">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Sans objet</w:t>
            </w:r>
          </w:p>
        </w:tc>
      </w:tr>
      <w:tr w:rsidR="00E74BE7">
        <w:tc>
          <w:tcPr>
            <w:tcW w:w="2100" w:type="dxa"/>
            <w:shd w:val="clear" w:color="auto" w:fill="auto"/>
          </w:tcPr>
          <w:p w:rsidR="00E74BE7" w:rsidRDefault="007A65B3">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Visiteurs</w:t>
            </w:r>
          </w:p>
        </w:tc>
        <w:tc>
          <w:tcPr>
            <w:tcW w:w="7538" w:type="dxa"/>
            <w:shd w:val="clear" w:color="auto" w:fill="auto"/>
          </w:tcPr>
          <w:p w:rsidR="00E74BE7" w:rsidRDefault="007A65B3">
            <w:pPr>
              <w:pStyle w:val="Contenudetableauuser"/>
              <w:pBdr>
                <w:top w:val="single" w:sz="2" w:space="1" w:color="000000"/>
                <w:left w:val="single" w:sz="2" w:space="1" w:color="000000"/>
                <w:bottom w:val="single" w:sz="2" w:space="1" w:color="000000"/>
                <w:right w:val="single" w:sz="2" w:space="1" w:color="000000"/>
              </w:pBdr>
              <w:jc w:val="both"/>
              <w:rPr>
                <w:rFonts w:ascii="Calibri" w:hAnsi="Calibri" w:cs="Calibri"/>
                <w:sz w:val="22"/>
                <w:szCs w:val="22"/>
              </w:rPr>
            </w:pPr>
            <w:r>
              <w:rPr>
                <w:rFonts w:ascii="Calibri" w:hAnsi="Calibri" w:cs="Calibri"/>
                <w:sz w:val="22"/>
                <w:szCs w:val="22"/>
              </w:rPr>
              <w:t>15000 personnes en moyenne par mois</w:t>
            </w:r>
          </w:p>
        </w:tc>
      </w:tr>
    </w:tbl>
    <w:p w:rsidR="00E74BE7" w:rsidRDefault="00E74BE7">
      <w:pPr>
        <w:pStyle w:val="Standard"/>
        <w:jc w:val="both"/>
        <w:rPr>
          <w:rFonts w:ascii="Calibri" w:hAnsi="Calibri" w:cs="Calibri"/>
          <w:sz w:val="22"/>
          <w:szCs w:val="22"/>
        </w:rPr>
      </w:pPr>
    </w:p>
    <w:p w:rsidR="00E74BE7" w:rsidRDefault="007A65B3">
      <w:pPr>
        <w:pStyle w:val="Standard"/>
        <w:jc w:val="both"/>
        <w:rPr>
          <w:rFonts w:ascii="Calibri" w:hAnsi="Calibri" w:cs="Calibri"/>
          <w:sz w:val="22"/>
          <w:szCs w:val="22"/>
        </w:rPr>
      </w:pPr>
      <w:r>
        <w:rPr>
          <w:rFonts w:ascii="Calibri" w:hAnsi="Calibri" w:cs="Calibri"/>
          <w:sz w:val="22"/>
          <w:szCs w:val="22"/>
        </w:rPr>
        <w:t xml:space="preserve">Les principales caractéristiques du bâtiment sont présentées ci-après : (cette liste est non exhaustive et devra etre complétée par l’examen visuel du batiment </w:t>
      </w:r>
      <w:r>
        <w:rPr>
          <w:rFonts w:ascii="Calibri" w:hAnsi="Calibri" w:cs="Calibri"/>
          <w:sz w:val="22"/>
          <w:szCs w:val="22"/>
        </w:rPr>
        <w:t>du candidat lors de la visite de site obligatoire et préalable à la remise des offres )</w:t>
      </w:r>
    </w:p>
    <w:p w:rsidR="00E74BE7" w:rsidRDefault="00E74BE7">
      <w:pPr>
        <w:pStyle w:val="Standard"/>
        <w:jc w:val="both"/>
        <w:rPr>
          <w:rFonts w:ascii="Calibri" w:hAnsi="Calibri" w:cs="Calibri"/>
          <w:sz w:val="22"/>
          <w:szCs w:val="22"/>
        </w:rPr>
      </w:pPr>
    </w:p>
    <w:p w:rsidR="00E74BE7" w:rsidRDefault="007A65B3">
      <w:pPr>
        <w:pStyle w:val="Standard"/>
        <w:jc w:val="both"/>
        <w:rPr>
          <w:rFonts w:ascii="Calibri" w:hAnsi="Calibri" w:cs="Calibri"/>
          <w:sz w:val="22"/>
          <w:szCs w:val="22"/>
        </w:rPr>
      </w:pPr>
      <w:r>
        <w:rPr>
          <w:rFonts w:ascii="Calibri" w:hAnsi="Calibri" w:cs="Calibri"/>
          <w:sz w:val="22"/>
          <w:szCs w:val="22"/>
        </w:rPr>
        <w:t xml:space="preserve">Ces caractéristiques indiquées sont de nature à impacter de façon particulère la prestation de propreté : </w:t>
      </w:r>
    </w:p>
    <w:p w:rsidR="00E74BE7" w:rsidRDefault="00E74BE7">
      <w:pPr>
        <w:pStyle w:val="Standard"/>
        <w:jc w:val="both"/>
        <w:rPr>
          <w:rFonts w:ascii="Calibri" w:hAnsi="Calibri" w:cs="Calibri"/>
          <w:sz w:val="22"/>
          <w:szCs w:val="22"/>
        </w:rPr>
      </w:pPr>
    </w:p>
    <w:p w:rsidR="00E74BE7" w:rsidRDefault="007A65B3">
      <w:pPr>
        <w:pStyle w:val="Standard"/>
        <w:rPr>
          <w:rFonts w:ascii="Calibri" w:hAnsi="Calibri" w:cs="Calibri"/>
          <w:sz w:val="22"/>
          <w:szCs w:val="22"/>
        </w:rPr>
      </w:pPr>
      <w:bookmarkStart w:id="0" w:name="_GoBack"/>
      <w:bookmarkEnd w:id="0"/>
      <w:r>
        <w:br w:type="page"/>
      </w:r>
    </w:p>
    <w:tbl>
      <w:tblPr>
        <w:tblW w:w="9638" w:type="dxa"/>
        <w:tblInd w:w="60" w:type="dxa"/>
        <w:tblLayout w:type="fixed"/>
        <w:tblCellMar>
          <w:top w:w="55" w:type="dxa"/>
          <w:left w:w="55" w:type="dxa"/>
          <w:bottom w:w="55" w:type="dxa"/>
          <w:right w:w="55" w:type="dxa"/>
        </w:tblCellMar>
        <w:tblLook w:val="0000" w:firstRow="0" w:lastRow="0" w:firstColumn="0" w:lastColumn="0" w:noHBand="0" w:noVBand="0"/>
      </w:tblPr>
      <w:tblGrid>
        <w:gridCol w:w="2100"/>
        <w:gridCol w:w="7538"/>
      </w:tblGrid>
      <w:tr w:rsidR="00E74BE7">
        <w:tc>
          <w:tcPr>
            <w:tcW w:w="2100" w:type="dxa"/>
            <w:tcBorders>
              <w:top w:val="single" w:sz="4" w:space="0" w:color="000000"/>
              <w:left w:val="single" w:sz="4" w:space="0" w:color="000000"/>
              <w:bottom w:val="single" w:sz="4" w:space="0" w:color="000000"/>
            </w:tcBorders>
            <w:shd w:val="clear" w:color="auto" w:fill="auto"/>
          </w:tcPr>
          <w:p w:rsidR="00E74BE7" w:rsidRDefault="007A65B3">
            <w:pPr>
              <w:pStyle w:val="Contenudetableauuser"/>
              <w:pageBreakBefore/>
              <w:rPr>
                <w:rFonts w:ascii="Calibri" w:hAnsi="Calibri" w:cs="Calibri"/>
                <w:color w:val="000000"/>
                <w:sz w:val="22"/>
                <w:szCs w:val="22"/>
              </w:rPr>
            </w:pPr>
            <w:r>
              <w:rPr>
                <w:rFonts w:ascii="Calibri" w:hAnsi="Calibri" w:cs="Calibri"/>
                <w:color w:val="000000"/>
                <w:sz w:val="22"/>
                <w:szCs w:val="22"/>
              </w:rPr>
              <w:lastRenderedPageBreak/>
              <w:t>Structure</w:t>
            </w:r>
          </w:p>
        </w:tc>
        <w:tc>
          <w:tcPr>
            <w:tcW w:w="7538" w:type="dxa"/>
            <w:tcBorders>
              <w:top w:val="single" w:sz="4" w:space="0" w:color="000000"/>
              <w:left w:val="single" w:sz="4" w:space="0" w:color="000000"/>
              <w:bottom w:val="single" w:sz="4" w:space="0" w:color="000000"/>
              <w:right w:val="single" w:sz="4" w:space="0" w:color="000000"/>
            </w:tcBorders>
            <w:shd w:val="clear" w:color="auto" w:fill="auto"/>
          </w:tcPr>
          <w:p w:rsidR="00E74BE7" w:rsidRDefault="007A65B3">
            <w:pPr>
              <w:pStyle w:val="Contenudetableauuser"/>
              <w:jc w:val="both"/>
            </w:pPr>
            <w:r>
              <w:rPr>
                <w:rFonts w:ascii="Calibri" w:hAnsi="Calibri" w:cs="Calibri"/>
                <w:color w:val="000000"/>
                <w:sz w:val="22"/>
                <w:szCs w:val="22"/>
              </w:rPr>
              <w:t>Un rez de Chaussée et 1 étage</w:t>
            </w:r>
          </w:p>
          <w:p w:rsidR="00E74BE7" w:rsidRDefault="00E74BE7">
            <w:pPr>
              <w:pStyle w:val="Contenudetableauuser"/>
              <w:jc w:val="both"/>
              <w:rPr>
                <w:rFonts w:ascii="Calibri" w:hAnsi="Calibri" w:cs="Calibri"/>
                <w:color w:val="000000"/>
                <w:sz w:val="22"/>
                <w:szCs w:val="22"/>
              </w:rPr>
            </w:pPr>
          </w:p>
        </w:tc>
      </w:tr>
      <w:tr w:rsidR="00E74BE7">
        <w:tc>
          <w:tcPr>
            <w:tcW w:w="2100" w:type="dxa"/>
            <w:tcBorders>
              <w:left w:val="single" w:sz="4" w:space="0" w:color="000000"/>
              <w:bottom w:val="single" w:sz="4" w:space="0" w:color="000000"/>
            </w:tcBorders>
            <w:shd w:val="clear" w:color="auto" w:fill="auto"/>
          </w:tcPr>
          <w:p w:rsidR="00E74BE7" w:rsidRDefault="007A65B3">
            <w:pPr>
              <w:pStyle w:val="Contenudetableauuser"/>
              <w:rPr>
                <w:rFonts w:ascii="Calibri" w:hAnsi="Calibri" w:cs="Calibri"/>
                <w:color w:val="000000"/>
                <w:sz w:val="22"/>
                <w:szCs w:val="22"/>
              </w:rPr>
            </w:pPr>
            <w:r>
              <w:rPr>
                <w:rFonts w:ascii="Calibri" w:hAnsi="Calibri" w:cs="Calibri"/>
                <w:color w:val="000000"/>
                <w:sz w:val="22"/>
                <w:szCs w:val="22"/>
              </w:rPr>
              <w:t>Circulation</w:t>
            </w:r>
          </w:p>
        </w:tc>
        <w:tc>
          <w:tcPr>
            <w:tcW w:w="7538" w:type="dxa"/>
            <w:tcBorders>
              <w:left w:val="single" w:sz="4" w:space="0" w:color="000000"/>
              <w:bottom w:val="single" w:sz="4" w:space="0" w:color="000000"/>
              <w:right w:val="single" w:sz="4" w:space="0" w:color="000000"/>
            </w:tcBorders>
            <w:shd w:val="clear" w:color="auto" w:fill="auto"/>
          </w:tcPr>
          <w:p w:rsidR="00E74BE7" w:rsidRDefault="007A65B3">
            <w:pPr>
              <w:pStyle w:val="Contenudetableauuser"/>
              <w:jc w:val="both"/>
            </w:pPr>
            <w:r>
              <w:rPr>
                <w:rFonts w:ascii="Calibri" w:hAnsi="Calibri" w:cs="Calibri"/>
                <w:color w:val="000000"/>
                <w:sz w:val="22"/>
                <w:szCs w:val="22"/>
              </w:rPr>
              <w:t xml:space="preserve">- les revêtements des sols des circulations horizontales sont en </w:t>
            </w:r>
            <w:r>
              <w:rPr>
                <w:rFonts w:ascii="Calibri" w:hAnsi="Calibri" w:cs="Calibri"/>
                <w:color w:val="000000"/>
                <w:sz w:val="22"/>
                <w:szCs w:val="22"/>
              </w:rPr>
              <w:t>SYNTHETIQUE</w:t>
            </w:r>
            <w:r>
              <w:rPr>
                <w:rFonts w:ascii="Calibri" w:hAnsi="Calibri" w:cs="Calibri"/>
                <w:color w:val="000000"/>
                <w:sz w:val="22"/>
                <w:szCs w:val="22"/>
              </w:rPr>
              <w:t xml:space="preserve"> OU CARRELAGE.</w:t>
            </w:r>
          </w:p>
          <w:p w:rsidR="00E74BE7" w:rsidRDefault="00E74BE7">
            <w:pPr>
              <w:pStyle w:val="Contenudetableauuser"/>
              <w:jc w:val="both"/>
              <w:rPr>
                <w:rFonts w:ascii="Calibri" w:hAnsi="Calibri" w:cs="Calibri"/>
                <w:color w:val="000000"/>
                <w:sz w:val="22"/>
                <w:szCs w:val="22"/>
              </w:rPr>
            </w:pPr>
          </w:p>
        </w:tc>
      </w:tr>
      <w:tr w:rsidR="00E74BE7">
        <w:tc>
          <w:tcPr>
            <w:tcW w:w="2100" w:type="dxa"/>
            <w:tcBorders>
              <w:left w:val="single" w:sz="4" w:space="0" w:color="000000"/>
              <w:bottom w:val="single" w:sz="4" w:space="0" w:color="000000"/>
            </w:tcBorders>
            <w:shd w:val="clear" w:color="auto" w:fill="auto"/>
          </w:tcPr>
          <w:p w:rsidR="00E74BE7" w:rsidRDefault="007A65B3">
            <w:pPr>
              <w:pStyle w:val="Contenudetableauuser"/>
              <w:rPr>
                <w:rFonts w:ascii="Calibri" w:hAnsi="Calibri" w:cs="Calibri"/>
                <w:color w:val="000000"/>
                <w:sz w:val="22"/>
                <w:szCs w:val="22"/>
              </w:rPr>
            </w:pPr>
            <w:r>
              <w:rPr>
                <w:rFonts w:ascii="Calibri" w:hAnsi="Calibri" w:cs="Calibri"/>
                <w:color w:val="000000"/>
                <w:sz w:val="22"/>
                <w:szCs w:val="22"/>
              </w:rPr>
              <w:t>Bureau /  salle de réunion / bibliothèque</w:t>
            </w:r>
          </w:p>
        </w:tc>
        <w:tc>
          <w:tcPr>
            <w:tcW w:w="7538" w:type="dxa"/>
            <w:tcBorders>
              <w:left w:val="single" w:sz="4" w:space="0" w:color="000000"/>
              <w:bottom w:val="single" w:sz="4" w:space="0" w:color="000000"/>
              <w:right w:val="single" w:sz="4" w:space="0" w:color="000000"/>
            </w:tcBorders>
            <w:shd w:val="clear" w:color="auto" w:fill="auto"/>
          </w:tcPr>
          <w:p w:rsidR="00E74BE7" w:rsidRDefault="007A65B3">
            <w:pPr>
              <w:pStyle w:val="Contenudetableauuser"/>
              <w:jc w:val="both"/>
            </w:pPr>
            <w:r>
              <w:rPr>
                <w:rFonts w:ascii="Calibri" w:hAnsi="Calibri" w:cs="Calibri"/>
                <w:color w:val="000000"/>
                <w:sz w:val="22"/>
                <w:szCs w:val="22"/>
              </w:rPr>
              <w:t xml:space="preserve">- les revêtements de sols des bureaux sont  en </w:t>
            </w:r>
            <w:r>
              <w:rPr>
                <w:rFonts w:ascii="Calibri" w:hAnsi="Calibri" w:cs="Calibri"/>
                <w:color w:val="000000"/>
                <w:sz w:val="22"/>
                <w:szCs w:val="22"/>
              </w:rPr>
              <w:t>SYNTHETIQUE</w:t>
            </w:r>
            <w:r>
              <w:rPr>
                <w:rFonts w:ascii="Calibri" w:hAnsi="Calibri" w:cs="Calibri"/>
                <w:color w:val="000000"/>
                <w:sz w:val="22"/>
                <w:szCs w:val="22"/>
              </w:rPr>
              <w:t xml:space="preserve"> OU CARRELAGE</w:t>
            </w:r>
          </w:p>
          <w:p w:rsidR="00E74BE7" w:rsidRDefault="00E74BE7">
            <w:pPr>
              <w:pStyle w:val="Contenudetableauuser"/>
              <w:jc w:val="both"/>
              <w:rPr>
                <w:rFonts w:ascii="Calibri" w:hAnsi="Calibri" w:cs="Calibri"/>
                <w:color w:val="000000"/>
                <w:sz w:val="22"/>
                <w:szCs w:val="22"/>
              </w:rPr>
            </w:pPr>
          </w:p>
        </w:tc>
      </w:tr>
      <w:tr w:rsidR="00E74BE7">
        <w:tc>
          <w:tcPr>
            <w:tcW w:w="2100" w:type="dxa"/>
            <w:tcBorders>
              <w:left w:val="single" w:sz="4" w:space="0" w:color="000000"/>
              <w:bottom w:val="single" w:sz="4" w:space="0" w:color="000000"/>
            </w:tcBorders>
            <w:shd w:val="clear" w:color="auto" w:fill="auto"/>
          </w:tcPr>
          <w:p w:rsidR="00E74BE7" w:rsidRDefault="007A65B3">
            <w:pPr>
              <w:pStyle w:val="Contenudetableauuser"/>
              <w:rPr>
                <w:rFonts w:ascii="Calibri" w:hAnsi="Calibri" w:cs="Calibri"/>
                <w:color w:val="000000"/>
                <w:sz w:val="22"/>
                <w:szCs w:val="22"/>
              </w:rPr>
            </w:pPr>
            <w:r>
              <w:rPr>
                <w:rFonts w:ascii="Calibri" w:hAnsi="Calibri" w:cs="Calibri"/>
                <w:color w:val="000000"/>
                <w:sz w:val="22"/>
                <w:szCs w:val="22"/>
              </w:rPr>
              <w:t>Ascenseur</w:t>
            </w:r>
          </w:p>
        </w:tc>
        <w:tc>
          <w:tcPr>
            <w:tcW w:w="7538" w:type="dxa"/>
            <w:tcBorders>
              <w:left w:val="single" w:sz="4" w:space="0" w:color="000000"/>
              <w:bottom w:val="single" w:sz="4" w:space="0" w:color="000000"/>
              <w:right w:val="single" w:sz="4" w:space="0" w:color="000000"/>
            </w:tcBorders>
            <w:shd w:val="clear" w:color="auto" w:fill="auto"/>
          </w:tcPr>
          <w:p w:rsidR="00E74BE7" w:rsidRDefault="007A65B3">
            <w:pPr>
              <w:pStyle w:val="Contenudetableauuser"/>
              <w:jc w:val="both"/>
            </w:pPr>
            <w:r>
              <w:rPr>
                <w:rFonts w:ascii="Calibri" w:hAnsi="Calibri" w:cs="Calibri"/>
                <w:color w:val="000000"/>
                <w:sz w:val="22"/>
                <w:szCs w:val="22"/>
              </w:rPr>
              <w:t>1 PMR</w:t>
            </w:r>
          </w:p>
        </w:tc>
      </w:tr>
      <w:tr w:rsidR="00E74BE7">
        <w:tc>
          <w:tcPr>
            <w:tcW w:w="2100" w:type="dxa"/>
            <w:tcBorders>
              <w:left w:val="single" w:sz="4" w:space="0" w:color="000000"/>
              <w:bottom w:val="single" w:sz="4" w:space="0" w:color="000000"/>
            </w:tcBorders>
            <w:shd w:val="clear" w:color="auto" w:fill="auto"/>
          </w:tcPr>
          <w:p w:rsidR="00E74BE7" w:rsidRDefault="007A65B3">
            <w:pPr>
              <w:pStyle w:val="Contenudetableauuser"/>
              <w:rPr>
                <w:rFonts w:ascii="Calibri" w:hAnsi="Calibri" w:cs="Calibri"/>
                <w:color w:val="000000"/>
                <w:sz w:val="22"/>
                <w:szCs w:val="22"/>
              </w:rPr>
            </w:pPr>
            <w:r>
              <w:rPr>
                <w:rFonts w:ascii="Calibri" w:hAnsi="Calibri" w:cs="Calibri"/>
                <w:color w:val="000000"/>
                <w:sz w:val="22"/>
                <w:szCs w:val="22"/>
              </w:rPr>
              <w:t>Sanitaires / points d’eau</w:t>
            </w:r>
          </w:p>
        </w:tc>
        <w:tc>
          <w:tcPr>
            <w:tcW w:w="7538" w:type="dxa"/>
            <w:tcBorders>
              <w:left w:val="single" w:sz="4" w:space="0" w:color="000000"/>
              <w:bottom w:val="single" w:sz="4" w:space="0" w:color="000000"/>
              <w:right w:val="single" w:sz="4" w:space="0" w:color="000000"/>
            </w:tcBorders>
            <w:shd w:val="clear" w:color="auto" w:fill="auto"/>
          </w:tcPr>
          <w:p w:rsidR="00E74BE7" w:rsidRDefault="007A65B3">
            <w:pPr>
              <w:pStyle w:val="Contenudetableauuser"/>
              <w:jc w:val="both"/>
            </w:pPr>
            <w:r>
              <w:rPr>
                <w:rFonts w:ascii="Calibri" w:hAnsi="Calibri" w:cs="Calibri"/>
                <w:color w:val="000000"/>
                <w:sz w:val="22"/>
                <w:szCs w:val="22"/>
              </w:rPr>
              <w:t>L</w:t>
            </w:r>
            <w:r>
              <w:rPr>
                <w:rFonts w:ascii="Calibri" w:hAnsi="Calibri" w:cs="Calibri"/>
                <w:color w:val="000000"/>
                <w:sz w:val="22"/>
                <w:szCs w:val="22"/>
                <w:u w:val="single"/>
              </w:rPr>
              <w:t>’espace bureau comporte</w:t>
            </w:r>
          </w:p>
          <w:p w:rsidR="00E74BE7" w:rsidRDefault="007A65B3">
            <w:pPr>
              <w:pStyle w:val="Contenudetableauuser"/>
              <w:jc w:val="both"/>
            </w:pPr>
            <w:r>
              <w:rPr>
                <w:rFonts w:ascii="Calibri" w:hAnsi="Calibri" w:cs="Calibri"/>
                <w:color w:val="000000"/>
                <w:sz w:val="22"/>
                <w:szCs w:val="22"/>
              </w:rPr>
              <w:t>-  1 sanitaire équipé d’un distributeur de papier hygiénique +  lave-mains, distributeur de savon et sèche-mains é</w:t>
            </w:r>
            <w:r>
              <w:rPr>
                <w:rFonts w:ascii="Calibri" w:hAnsi="Calibri" w:cs="Calibri"/>
                <w:color w:val="000000"/>
                <w:sz w:val="22"/>
                <w:szCs w:val="22"/>
              </w:rPr>
              <w:t>lectrique</w:t>
            </w:r>
          </w:p>
          <w:p w:rsidR="00E74BE7" w:rsidRDefault="007A65B3">
            <w:pPr>
              <w:pStyle w:val="Contenudetableauuser"/>
              <w:jc w:val="both"/>
              <w:rPr>
                <w:rFonts w:ascii="Calibri" w:hAnsi="Calibri" w:cs="Calibri"/>
                <w:color w:val="000000"/>
                <w:sz w:val="22"/>
                <w:szCs w:val="22"/>
              </w:rPr>
            </w:pPr>
            <w:r>
              <w:rPr>
                <w:rFonts w:ascii="Calibri" w:hAnsi="Calibri" w:cs="Calibri"/>
                <w:color w:val="000000"/>
                <w:sz w:val="22"/>
                <w:szCs w:val="22"/>
              </w:rPr>
              <w:t>L</w:t>
            </w:r>
            <w:r>
              <w:rPr>
                <w:rFonts w:ascii="Calibri" w:hAnsi="Calibri" w:cs="Calibri"/>
                <w:color w:val="000000"/>
                <w:sz w:val="22"/>
                <w:szCs w:val="22"/>
                <w:u w:val="single"/>
              </w:rPr>
              <w:t>’espace accueil comporte</w:t>
            </w:r>
          </w:p>
          <w:p w:rsidR="00E74BE7" w:rsidRDefault="007A65B3">
            <w:pPr>
              <w:pStyle w:val="Contenudetableauuser"/>
              <w:jc w:val="both"/>
              <w:rPr>
                <w:rFonts w:ascii="Calibri" w:hAnsi="Calibri" w:cs="Calibri"/>
                <w:color w:val="000000"/>
                <w:sz w:val="22"/>
                <w:szCs w:val="22"/>
              </w:rPr>
            </w:pPr>
            <w:r>
              <w:rPr>
                <w:rFonts w:ascii="Calibri" w:hAnsi="Calibri" w:cs="Calibri"/>
                <w:color w:val="000000"/>
                <w:sz w:val="22"/>
                <w:szCs w:val="22"/>
              </w:rPr>
              <w:t>- 1 sanitaire H équipé d’un distributeur de papier hygiénique +  lave-mains, distributeur de savon et sèche-mains électrique</w:t>
            </w:r>
          </w:p>
          <w:p w:rsidR="00E74BE7" w:rsidRDefault="007A65B3">
            <w:pPr>
              <w:pStyle w:val="Contenudetableauuser"/>
              <w:jc w:val="both"/>
              <w:rPr>
                <w:rFonts w:ascii="Calibri" w:hAnsi="Calibri" w:cs="Calibri"/>
                <w:color w:val="000000"/>
                <w:sz w:val="22"/>
                <w:szCs w:val="22"/>
              </w:rPr>
            </w:pPr>
            <w:r>
              <w:rPr>
                <w:rFonts w:ascii="Calibri" w:hAnsi="Calibri" w:cs="Calibri"/>
                <w:color w:val="000000"/>
                <w:sz w:val="22"/>
                <w:szCs w:val="22"/>
              </w:rPr>
              <w:t xml:space="preserve">- 1 sanitaire F  équipé d’un distributeur de papier hygiénique +  lave-mains, distributeur de </w:t>
            </w:r>
            <w:r>
              <w:rPr>
                <w:rFonts w:ascii="Calibri" w:hAnsi="Calibri" w:cs="Calibri"/>
                <w:color w:val="000000"/>
                <w:sz w:val="22"/>
                <w:szCs w:val="22"/>
              </w:rPr>
              <w:t>savon et sèche-mains électrique</w:t>
            </w:r>
          </w:p>
          <w:p w:rsidR="00E74BE7" w:rsidRDefault="00E74BE7">
            <w:pPr>
              <w:pStyle w:val="Contenudetableauuser"/>
              <w:jc w:val="both"/>
              <w:rPr>
                <w:rFonts w:ascii="Calibri" w:hAnsi="Calibri" w:cs="Calibri"/>
                <w:color w:val="000000"/>
                <w:sz w:val="22"/>
                <w:szCs w:val="22"/>
              </w:rPr>
            </w:pPr>
          </w:p>
        </w:tc>
      </w:tr>
      <w:tr w:rsidR="00E74BE7">
        <w:tc>
          <w:tcPr>
            <w:tcW w:w="2100" w:type="dxa"/>
            <w:tcBorders>
              <w:left w:val="single" w:sz="4" w:space="0" w:color="000000"/>
              <w:bottom w:val="single" w:sz="4" w:space="0" w:color="000000"/>
            </w:tcBorders>
            <w:shd w:val="clear" w:color="auto" w:fill="auto"/>
          </w:tcPr>
          <w:p w:rsidR="00E74BE7" w:rsidRDefault="007A65B3">
            <w:pPr>
              <w:pStyle w:val="Contenudetableauuser"/>
              <w:rPr>
                <w:rFonts w:ascii="Calibri" w:hAnsi="Calibri" w:cs="Calibri"/>
                <w:color w:val="000000"/>
                <w:sz w:val="22"/>
                <w:szCs w:val="22"/>
              </w:rPr>
            </w:pPr>
            <w:r>
              <w:rPr>
                <w:rFonts w:ascii="Calibri" w:hAnsi="Calibri" w:cs="Calibri"/>
                <w:color w:val="000000"/>
                <w:sz w:val="22"/>
                <w:szCs w:val="22"/>
              </w:rPr>
              <w:t>Salle de restauration</w:t>
            </w:r>
          </w:p>
        </w:tc>
        <w:tc>
          <w:tcPr>
            <w:tcW w:w="7538" w:type="dxa"/>
            <w:tcBorders>
              <w:left w:val="single" w:sz="4" w:space="0" w:color="000000"/>
              <w:bottom w:val="single" w:sz="4" w:space="0" w:color="000000"/>
              <w:right w:val="single" w:sz="4" w:space="0" w:color="000000"/>
            </w:tcBorders>
            <w:shd w:val="clear" w:color="auto" w:fill="auto"/>
          </w:tcPr>
          <w:p w:rsidR="00E74BE7" w:rsidRDefault="007A65B3">
            <w:pPr>
              <w:pStyle w:val="Contenudetableauuser"/>
              <w:jc w:val="both"/>
            </w:pPr>
            <w:r>
              <w:rPr>
                <w:rFonts w:ascii="Calibri" w:hAnsi="Calibri" w:cs="Calibri"/>
                <w:color w:val="000000"/>
                <w:sz w:val="22"/>
                <w:szCs w:val="22"/>
              </w:rPr>
              <w:t>- 1 coin cuisine avec évier, plaques électriques , frigo</w:t>
            </w:r>
          </w:p>
          <w:p w:rsidR="00E74BE7" w:rsidRDefault="00E74BE7">
            <w:pPr>
              <w:pStyle w:val="Contenudetableauuser"/>
              <w:jc w:val="both"/>
              <w:rPr>
                <w:rFonts w:ascii="Calibri" w:hAnsi="Calibri" w:cs="Calibri"/>
                <w:color w:val="000000"/>
                <w:sz w:val="22"/>
                <w:szCs w:val="22"/>
              </w:rPr>
            </w:pPr>
          </w:p>
        </w:tc>
      </w:tr>
      <w:tr w:rsidR="00E74BE7">
        <w:tc>
          <w:tcPr>
            <w:tcW w:w="2100" w:type="dxa"/>
            <w:tcBorders>
              <w:left w:val="single" w:sz="4" w:space="0" w:color="000000"/>
              <w:bottom w:val="single" w:sz="4" w:space="0" w:color="000000"/>
            </w:tcBorders>
            <w:shd w:val="clear" w:color="auto" w:fill="auto"/>
          </w:tcPr>
          <w:p w:rsidR="00E74BE7" w:rsidRDefault="007A65B3">
            <w:pPr>
              <w:pStyle w:val="Contenudetableauuser"/>
              <w:rPr>
                <w:rFonts w:ascii="Calibri" w:hAnsi="Calibri" w:cs="Calibri"/>
                <w:color w:val="000000"/>
                <w:sz w:val="22"/>
                <w:szCs w:val="22"/>
              </w:rPr>
            </w:pPr>
            <w:r>
              <w:rPr>
                <w:rFonts w:ascii="Calibri" w:hAnsi="Calibri" w:cs="Calibri"/>
                <w:color w:val="000000"/>
                <w:sz w:val="22"/>
                <w:szCs w:val="22"/>
              </w:rPr>
              <w:t>Cloisons vitrées intérieures...</w:t>
            </w:r>
          </w:p>
        </w:tc>
        <w:tc>
          <w:tcPr>
            <w:tcW w:w="7538" w:type="dxa"/>
            <w:tcBorders>
              <w:left w:val="single" w:sz="4" w:space="0" w:color="000000"/>
              <w:bottom w:val="single" w:sz="4" w:space="0" w:color="000000"/>
              <w:right w:val="single" w:sz="4" w:space="0" w:color="000000"/>
            </w:tcBorders>
            <w:shd w:val="clear" w:color="auto" w:fill="auto"/>
          </w:tcPr>
          <w:p w:rsidR="00E74BE7" w:rsidRDefault="007A65B3">
            <w:pPr>
              <w:pStyle w:val="Contenudetableauuser"/>
              <w:jc w:val="both"/>
              <w:rPr>
                <w:rFonts w:ascii="Calibri" w:hAnsi="Calibri" w:cs="Calibri"/>
                <w:color w:val="000000"/>
                <w:sz w:val="22"/>
                <w:szCs w:val="22"/>
              </w:rPr>
            </w:pPr>
            <w:r>
              <w:rPr>
                <w:rFonts w:ascii="Calibri" w:hAnsi="Calibri" w:cs="Calibri"/>
                <w:color w:val="000000"/>
                <w:sz w:val="22"/>
                <w:szCs w:val="22"/>
              </w:rPr>
              <w:t>Néant</w:t>
            </w:r>
          </w:p>
        </w:tc>
      </w:tr>
      <w:tr w:rsidR="00E74BE7">
        <w:tc>
          <w:tcPr>
            <w:tcW w:w="2100" w:type="dxa"/>
            <w:tcBorders>
              <w:left w:val="single" w:sz="4" w:space="0" w:color="000000"/>
              <w:bottom w:val="single" w:sz="4" w:space="0" w:color="000000"/>
            </w:tcBorders>
            <w:shd w:val="clear" w:color="auto" w:fill="auto"/>
          </w:tcPr>
          <w:p w:rsidR="00E74BE7" w:rsidRDefault="007A65B3">
            <w:pPr>
              <w:pStyle w:val="Contenudetableauuser"/>
            </w:pPr>
            <w:r>
              <w:rPr>
                <w:rFonts w:ascii="Calibri" w:hAnsi="Calibri" w:cs="Calibri"/>
                <w:color w:val="000000"/>
                <w:sz w:val="22"/>
                <w:szCs w:val="22"/>
              </w:rPr>
              <w:t>Vitreries extérieures</w:t>
            </w:r>
          </w:p>
        </w:tc>
        <w:tc>
          <w:tcPr>
            <w:tcW w:w="7538" w:type="dxa"/>
            <w:tcBorders>
              <w:left w:val="single" w:sz="4" w:space="0" w:color="000000"/>
              <w:bottom w:val="single" w:sz="4" w:space="0" w:color="000000"/>
              <w:right w:val="single" w:sz="4" w:space="0" w:color="000000"/>
            </w:tcBorders>
            <w:shd w:val="clear" w:color="auto" w:fill="auto"/>
          </w:tcPr>
          <w:p w:rsidR="00E74BE7" w:rsidRDefault="007A65B3">
            <w:pPr>
              <w:pStyle w:val="Contenudetableauuser"/>
              <w:jc w:val="both"/>
            </w:pPr>
            <w:r>
              <w:rPr>
                <w:rFonts w:ascii="Calibri" w:hAnsi="Calibri" w:cs="Calibri"/>
                <w:color w:val="000000"/>
                <w:sz w:val="22"/>
                <w:szCs w:val="22"/>
              </w:rPr>
              <w:t>Sans difficultés d’accès</w:t>
            </w:r>
          </w:p>
        </w:tc>
      </w:tr>
      <w:tr w:rsidR="00E74BE7">
        <w:trPr>
          <w:trHeight w:val="982"/>
        </w:trPr>
        <w:tc>
          <w:tcPr>
            <w:tcW w:w="2100" w:type="dxa"/>
            <w:tcBorders>
              <w:left w:val="single" w:sz="4" w:space="0" w:color="000000"/>
              <w:bottom w:val="single" w:sz="4" w:space="0" w:color="000000"/>
            </w:tcBorders>
            <w:shd w:val="clear" w:color="auto" w:fill="auto"/>
          </w:tcPr>
          <w:p w:rsidR="00E74BE7" w:rsidRDefault="007A65B3">
            <w:pPr>
              <w:pStyle w:val="Contenudetableauuser"/>
              <w:rPr>
                <w:rFonts w:ascii="Calibri" w:hAnsi="Calibri" w:cs="Calibri"/>
                <w:color w:val="000000"/>
                <w:sz w:val="22"/>
                <w:szCs w:val="22"/>
              </w:rPr>
            </w:pPr>
            <w:r>
              <w:rPr>
                <w:rFonts w:ascii="Calibri" w:hAnsi="Calibri" w:cs="Calibri"/>
                <w:color w:val="000000"/>
                <w:sz w:val="22"/>
                <w:szCs w:val="22"/>
              </w:rPr>
              <w:t>Espaces extérieurs</w:t>
            </w:r>
          </w:p>
        </w:tc>
        <w:tc>
          <w:tcPr>
            <w:tcW w:w="7538" w:type="dxa"/>
            <w:tcBorders>
              <w:left w:val="single" w:sz="4" w:space="0" w:color="000000"/>
              <w:bottom w:val="single" w:sz="4" w:space="0" w:color="000000"/>
              <w:right w:val="single" w:sz="4" w:space="0" w:color="000000"/>
            </w:tcBorders>
            <w:shd w:val="clear" w:color="auto" w:fill="auto"/>
          </w:tcPr>
          <w:p w:rsidR="00E74BE7" w:rsidRDefault="007A65B3">
            <w:pPr>
              <w:pStyle w:val="Contenudetableauuser"/>
              <w:jc w:val="both"/>
              <w:rPr>
                <w:rFonts w:ascii="Calibri" w:hAnsi="Calibri" w:cs="Calibri"/>
                <w:color w:val="000000"/>
                <w:sz w:val="22"/>
                <w:szCs w:val="22"/>
              </w:rPr>
            </w:pPr>
            <w:r>
              <w:rPr>
                <w:rFonts w:ascii="Calibri" w:hAnsi="Calibri" w:cs="Calibri"/>
                <w:color w:val="000000"/>
                <w:sz w:val="22"/>
                <w:szCs w:val="22"/>
              </w:rPr>
              <w:t xml:space="preserve">Entretien des paliers d’accès au </w:t>
            </w:r>
            <w:r>
              <w:rPr>
                <w:rFonts w:ascii="Calibri" w:hAnsi="Calibri" w:cs="Calibri"/>
                <w:color w:val="000000"/>
                <w:sz w:val="22"/>
                <w:szCs w:val="22"/>
              </w:rPr>
              <w:t>bâtiment (tous étages ) semestriel.</w:t>
            </w:r>
          </w:p>
          <w:p w:rsidR="00E74BE7" w:rsidRDefault="007A65B3">
            <w:pPr>
              <w:pStyle w:val="Contenudetableauuser"/>
              <w:jc w:val="both"/>
            </w:pPr>
            <w:r>
              <w:rPr>
                <w:rFonts w:ascii="Calibri" w:hAnsi="Calibri" w:cs="Calibri"/>
                <w:color w:val="000000"/>
                <w:sz w:val="22"/>
                <w:szCs w:val="22"/>
              </w:rPr>
              <w:t>Vidage des corbeilles extérieures quotidiennement.</w:t>
            </w:r>
          </w:p>
        </w:tc>
      </w:tr>
    </w:tbl>
    <w:p w:rsidR="00E74BE7" w:rsidRDefault="00E74BE7">
      <w:pPr>
        <w:pStyle w:val="Standard"/>
        <w:rPr>
          <w:rFonts w:ascii="Calibri" w:hAnsi="Calibri" w:cs="Calibri"/>
          <w:sz w:val="22"/>
          <w:szCs w:val="22"/>
        </w:rPr>
      </w:pPr>
    </w:p>
    <w:p w:rsidR="00E74BE7" w:rsidRDefault="00E74BE7">
      <w:pPr>
        <w:pStyle w:val="Standard"/>
        <w:jc w:val="both"/>
        <w:rPr>
          <w:rFonts w:ascii="Calibri" w:hAnsi="Calibri" w:cs="Calibri"/>
          <w:sz w:val="22"/>
          <w:szCs w:val="22"/>
        </w:rPr>
      </w:pPr>
    </w:p>
    <w:p w:rsidR="00E74BE7" w:rsidRDefault="007A65B3">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Gestion des Consommables</w:t>
      </w:r>
    </w:p>
    <w:p w:rsidR="00E74BE7" w:rsidRDefault="00E74BE7">
      <w:pPr>
        <w:pStyle w:val="Standard"/>
        <w:rPr>
          <w:rFonts w:ascii="Calibri" w:hAnsi="Calibri" w:cs="Calibri"/>
          <w:sz w:val="22"/>
          <w:szCs w:val="22"/>
        </w:rPr>
      </w:pPr>
    </w:p>
    <w:p w:rsidR="00E74BE7" w:rsidRDefault="007A65B3">
      <w:pPr>
        <w:pStyle w:val="Standard"/>
        <w:jc w:val="both"/>
        <w:rPr>
          <w:rFonts w:ascii="Calibri" w:hAnsi="Calibri" w:cs="Calibri"/>
          <w:sz w:val="22"/>
          <w:szCs w:val="22"/>
        </w:rPr>
      </w:pPr>
      <w:r>
        <w:rPr>
          <w:rFonts w:ascii="Calibri" w:hAnsi="Calibri" w:cs="Calibri"/>
          <w:sz w:val="22"/>
          <w:szCs w:val="22"/>
        </w:rPr>
        <w:t>Les consommables (papier toilette, savon, essuie-main) sont à notre charge. La prestation inclut le remplissage quotidien des distributeurs.</w:t>
      </w:r>
    </w:p>
    <w:p w:rsidR="00E74BE7" w:rsidRDefault="00E74BE7">
      <w:pPr>
        <w:pStyle w:val="Standard"/>
        <w:jc w:val="both"/>
        <w:rPr>
          <w:rFonts w:ascii="Calibri" w:hAnsi="Calibri" w:cs="Calibri"/>
          <w:sz w:val="22"/>
          <w:szCs w:val="22"/>
        </w:rPr>
      </w:pPr>
    </w:p>
    <w:p w:rsidR="00E74BE7" w:rsidRDefault="007A65B3">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Gestion des Déchets</w:t>
      </w:r>
    </w:p>
    <w:p w:rsidR="00E74BE7" w:rsidRDefault="007A65B3">
      <w:pPr>
        <w:pStyle w:val="Standard"/>
      </w:pPr>
      <w:r>
        <w:rPr>
          <w:rFonts w:ascii="Calibri" w:hAnsi="Calibri" w:cs="Calibri"/>
          <w:sz w:val="22"/>
          <w:szCs w:val="22"/>
        </w:rPr>
        <w:t>L’évacuation des sacs des bacs « déchets ménagers » devra se faire quotidiennement. Le tri sélectif mis en place devra être respecté.</w:t>
      </w:r>
    </w:p>
    <w:p w:rsidR="00E74BE7" w:rsidRDefault="00E74BE7">
      <w:pPr>
        <w:pStyle w:val="Standard"/>
        <w:rPr>
          <w:rFonts w:ascii="Calibri" w:hAnsi="Calibri" w:cs="Calibri"/>
          <w:sz w:val="22"/>
          <w:szCs w:val="22"/>
        </w:rPr>
      </w:pPr>
    </w:p>
    <w:p w:rsidR="00E74BE7" w:rsidRDefault="007A65B3">
      <w:pPr>
        <w:pStyle w:val="Standard"/>
        <w:jc w:val="both"/>
      </w:pPr>
      <w:r>
        <w:rPr>
          <w:rFonts w:ascii="Calibri" w:hAnsi="Calibri" w:cs="Calibri"/>
          <w:sz w:val="22"/>
          <w:szCs w:val="22"/>
        </w:rPr>
        <w:t>La prestation comprend, pour la durée de la prestation :</w:t>
      </w:r>
    </w:p>
    <w:p w:rsidR="00E74BE7" w:rsidRDefault="007A65B3">
      <w:pPr>
        <w:pStyle w:val="Standard"/>
        <w:jc w:val="both"/>
        <w:rPr>
          <w:rFonts w:ascii="Calibri" w:hAnsi="Calibri" w:cs="Calibri"/>
          <w:b/>
          <w:bCs/>
          <w:sz w:val="22"/>
          <w:szCs w:val="22"/>
        </w:rPr>
      </w:pPr>
      <w:r>
        <w:rPr>
          <w:rFonts w:ascii="Calibri" w:hAnsi="Calibri" w:cs="Calibri"/>
          <w:sz w:val="22"/>
          <w:szCs w:val="22"/>
        </w:rPr>
        <w:t xml:space="preserve">-   la fourniture et le changement des </w:t>
      </w:r>
      <w:r>
        <w:rPr>
          <w:rFonts w:ascii="Calibri" w:hAnsi="Calibri" w:cs="Calibri"/>
          <w:sz w:val="22"/>
          <w:szCs w:val="22"/>
        </w:rPr>
        <w:t>sacs.</w:t>
      </w:r>
    </w:p>
    <w:p w:rsidR="00E74BE7" w:rsidRDefault="007A65B3">
      <w:pPr>
        <w:pStyle w:val="Standard"/>
        <w:jc w:val="both"/>
      </w:pPr>
      <w:r>
        <w:rPr>
          <w:rFonts w:ascii="Calibri" w:hAnsi="Calibri" w:cs="Calibri"/>
          <w:sz w:val="22"/>
          <w:szCs w:val="22"/>
        </w:rPr>
        <w:t xml:space="preserve">- l’évacuation des déchets de l’ensemble du bâtiment jusqu’aux bacs de collecte </w:t>
      </w:r>
      <w:r>
        <w:rPr>
          <w:rFonts w:ascii="Calibri" w:hAnsi="Calibri" w:cs="Calibri"/>
          <w:color w:val="000000"/>
          <w:sz w:val="22"/>
          <w:szCs w:val="22"/>
        </w:rPr>
        <w:t>ainsi que la sortie et rentrée des bacs avant et après collectes.</w:t>
      </w:r>
    </w:p>
    <w:p w:rsidR="00E74BE7" w:rsidRDefault="00E74BE7">
      <w:pPr>
        <w:pStyle w:val="Standard"/>
        <w:jc w:val="both"/>
        <w:rPr>
          <w:b/>
          <w:bCs/>
          <w:color w:val="C9211E"/>
          <w:sz w:val="30"/>
          <w:szCs w:val="30"/>
        </w:rPr>
      </w:pPr>
    </w:p>
    <w:p w:rsidR="00E74BE7" w:rsidRDefault="007A65B3">
      <w:pPr>
        <w:pStyle w:val="Standard"/>
        <w:jc w:val="both"/>
      </w:pPr>
      <w:r>
        <w:rPr>
          <w:rFonts w:ascii="Calibri" w:hAnsi="Calibri" w:cs="Calibri"/>
          <w:sz w:val="22"/>
          <w:szCs w:val="22"/>
        </w:rPr>
        <w:t>Ces prestations sont réputées incluses dans le prix.</w:t>
      </w:r>
    </w:p>
    <w:p w:rsidR="00E74BE7" w:rsidRDefault="007A65B3">
      <w:pPr>
        <w:pStyle w:val="Standard"/>
      </w:pPr>
      <w:r>
        <w:rPr>
          <w:rFonts w:ascii="Calibri" w:hAnsi="Calibri" w:cs="Calibri"/>
          <w:b/>
          <w:bCs/>
          <w:color w:val="FFFFFF" w:themeColor="background1"/>
          <w:sz w:val="28"/>
          <w:szCs w:val="28"/>
        </w:rPr>
        <w:t xml:space="preserve">ges d’intervention </w:t>
      </w:r>
    </w:p>
    <w:p w:rsidR="00E74BE7" w:rsidRDefault="007A65B3">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Intervention des Agents /Sur l</w:t>
      </w:r>
      <w:r>
        <w:rPr>
          <w:rFonts w:ascii="Calibri" w:hAnsi="Calibri" w:cs="Calibri"/>
          <w:b/>
          <w:bCs/>
          <w:color w:val="FFFFFF" w:themeColor="background1"/>
          <w:sz w:val="28"/>
          <w:szCs w:val="28"/>
        </w:rPr>
        <w:t>a base du Travail en journée (7h -19h)</w:t>
      </w:r>
    </w:p>
    <w:p w:rsidR="00E74BE7" w:rsidRDefault="007A65B3">
      <w:pPr>
        <w:pStyle w:val="Standard"/>
        <w:jc w:val="both"/>
        <w:rPr>
          <w:rFonts w:ascii="Calibri" w:hAnsi="Calibri" w:cs="Calibri"/>
          <w:b/>
          <w:bCs/>
          <w:sz w:val="22"/>
          <w:szCs w:val="22"/>
        </w:rPr>
      </w:pPr>
      <w:r>
        <w:rPr>
          <w:rFonts w:ascii="Calibri" w:hAnsi="Calibri" w:cs="Calibri"/>
          <w:b/>
          <w:bCs/>
          <w:sz w:val="22"/>
          <w:szCs w:val="22"/>
        </w:rPr>
        <w:t xml:space="preserve"> </w:t>
      </w:r>
    </w:p>
    <w:p w:rsidR="00E74BE7" w:rsidRDefault="007A65B3">
      <w:pPr>
        <w:pStyle w:val="Standard"/>
      </w:pPr>
      <w:r>
        <w:rPr>
          <w:rFonts w:ascii="Calibri" w:hAnsi="Calibri" w:cs="Calibri"/>
          <w:b/>
          <w:bCs/>
          <w:sz w:val="22"/>
          <w:szCs w:val="22"/>
          <w:u w:val="single"/>
        </w:rPr>
        <w:t>- Prestation d’entretien courant à fréquence  journalière, hebdomadaire ou mensuelle</w:t>
      </w:r>
    </w:p>
    <w:p w:rsidR="00E74BE7" w:rsidRDefault="00E74BE7">
      <w:pPr>
        <w:pStyle w:val="Standard"/>
        <w:rPr>
          <w:rFonts w:ascii="Calibri" w:hAnsi="Calibri" w:cs="Calibri"/>
          <w:sz w:val="22"/>
          <w:szCs w:val="22"/>
        </w:rPr>
      </w:pPr>
    </w:p>
    <w:p w:rsidR="00E74BE7" w:rsidRDefault="007A65B3">
      <w:pPr>
        <w:pStyle w:val="Standard"/>
        <w:numPr>
          <w:ilvl w:val="0"/>
          <w:numId w:val="1"/>
        </w:numPr>
        <w:jc w:val="both"/>
      </w:pPr>
      <w:r>
        <w:rPr>
          <w:rFonts w:ascii="Calibri" w:hAnsi="Calibri" w:cs="Calibri"/>
          <w:sz w:val="22"/>
          <w:szCs w:val="22"/>
          <w:u w:val="single"/>
        </w:rPr>
        <w:lastRenderedPageBreak/>
        <w:t>Jours d’intervention </w:t>
      </w:r>
      <w:r>
        <w:rPr>
          <w:rFonts w:ascii="Calibri" w:hAnsi="Calibri" w:cs="Calibri"/>
          <w:sz w:val="22"/>
          <w:szCs w:val="22"/>
        </w:rPr>
        <w:t>: du lundi au vendredi hors jours fériés qui seront communiqués dès que connus.</w:t>
      </w:r>
    </w:p>
    <w:p w:rsidR="00E74BE7" w:rsidRDefault="00E74BE7">
      <w:pPr>
        <w:pStyle w:val="Standard"/>
        <w:rPr>
          <w:rFonts w:ascii="Calibri" w:hAnsi="Calibri" w:cs="Calibri"/>
          <w:sz w:val="22"/>
          <w:szCs w:val="22"/>
        </w:rPr>
      </w:pPr>
    </w:p>
    <w:p w:rsidR="00E74BE7" w:rsidRDefault="007A65B3">
      <w:pPr>
        <w:pStyle w:val="Standard"/>
        <w:numPr>
          <w:ilvl w:val="0"/>
          <w:numId w:val="1"/>
        </w:numPr>
        <w:jc w:val="both"/>
      </w:pPr>
      <w:r>
        <w:rPr>
          <w:rFonts w:ascii="Calibri" w:hAnsi="Calibri" w:cs="Calibri"/>
          <w:sz w:val="22"/>
          <w:szCs w:val="22"/>
          <w:u w:val="single"/>
        </w:rPr>
        <w:t xml:space="preserve">Plages horaires </w:t>
      </w:r>
      <w:r>
        <w:rPr>
          <w:rFonts w:ascii="Calibri" w:hAnsi="Calibri" w:cs="Calibri"/>
          <w:sz w:val="22"/>
          <w:szCs w:val="22"/>
          <w:u w:val="single"/>
        </w:rPr>
        <w:t>d’intervention </w:t>
      </w:r>
      <w:r>
        <w:rPr>
          <w:rFonts w:ascii="Calibri" w:hAnsi="Calibri" w:cs="Calibri"/>
          <w:sz w:val="22"/>
          <w:szCs w:val="22"/>
        </w:rPr>
        <w:t>:  le bâtiment étant un centre d’examens, les prestations devront avoir lieu soit :</w:t>
      </w:r>
    </w:p>
    <w:p w:rsidR="00E74BE7" w:rsidRDefault="007A65B3">
      <w:pPr>
        <w:pStyle w:val="Standard"/>
        <w:ind w:left="783"/>
        <w:jc w:val="both"/>
      </w:pPr>
      <w:r>
        <w:rPr>
          <w:rFonts w:ascii="Calibri" w:hAnsi="Calibri" w:cs="Calibri"/>
          <w:sz w:val="22"/>
          <w:szCs w:val="22"/>
        </w:rPr>
        <w:t>- entre 12h15 et 13h15</w:t>
      </w:r>
    </w:p>
    <w:p w:rsidR="00E74BE7" w:rsidRDefault="007A65B3">
      <w:pPr>
        <w:pStyle w:val="Standard"/>
        <w:ind w:left="783"/>
        <w:jc w:val="both"/>
      </w:pPr>
      <w:r>
        <w:rPr>
          <w:rFonts w:ascii="Calibri" w:hAnsi="Calibri" w:cs="Calibri"/>
          <w:bCs/>
          <w:sz w:val="22"/>
          <w:szCs w:val="22"/>
        </w:rPr>
        <w:t>- après 16h30</w:t>
      </w:r>
    </w:p>
    <w:p w:rsidR="00E74BE7" w:rsidRDefault="00E74BE7">
      <w:pPr>
        <w:pStyle w:val="Standard"/>
        <w:jc w:val="both"/>
        <w:rPr>
          <w:rFonts w:ascii="Calibri" w:hAnsi="Calibri" w:cs="Calibri"/>
          <w:b/>
          <w:bCs/>
          <w:sz w:val="22"/>
          <w:szCs w:val="22"/>
        </w:rPr>
      </w:pPr>
    </w:p>
    <w:p w:rsidR="00E74BE7" w:rsidRDefault="007A65B3">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Contact sur site lors de l’execution des prestations </w:t>
      </w:r>
    </w:p>
    <w:p w:rsidR="00E74BE7" w:rsidRDefault="00E74BE7">
      <w:pPr>
        <w:pStyle w:val="Standard"/>
        <w:jc w:val="both"/>
        <w:rPr>
          <w:rFonts w:ascii="Calibri" w:hAnsi="Calibri" w:cs="Calibri"/>
          <w:sz w:val="22"/>
          <w:szCs w:val="22"/>
        </w:rPr>
      </w:pPr>
    </w:p>
    <w:p w:rsidR="00E74BE7" w:rsidRDefault="007A65B3">
      <w:pPr>
        <w:pStyle w:val="Standard"/>
        <w:numPr>
          <w:ilvl w:val="0"/>
          <w:numId w:val="2"/>
        </w:numPr>
        <w:jc w:val="both"/>
      </w:pPr>
      <w:r>
        <w:rPr>
          <w:rFonts w:ascii="Calibri" w:hAnsi="Calibri" w:cs="Calibri"/>
          <w:color w:val="00000A"/>
          <w:sz w:val="22"/>
          <w:szCs w:val="22"/>
        </w:rPr>
        <w:t xml:space="preserve">M. Hervé REES </w:t>
      </w:r>
      <w:hyperlink r:id="rId5">
        <w:r>
          <w:rPr>
            <w:rStyle w:val="Lienhypertexte"/>
            <w:rFonts w:ascii="Calibri" w:hAnsi="Calibri" w:cs="Calibri"/>
            <w:color w:val="00000A"/>
            <w:sz w:val="22"/>
            <w:szCs w:val="22"/>
          </w:rPr>
          <w:t>herve.rees@doubs.gouv.fr</w:t>
        </w:r>
      </w:hyperlink>
      <w:r>
        <w:rPr>
          <w:rFonts w:ascii="Calibri" w:hAnsi="Calibri" w:cs="Calibri"/>
          <w:color w:val="00000A"/>
          <w:sz w:val="22"/>
          <w:szCs w:val="22"/>
        </w:rPr>
        <w:t xml:space="preserve"> 06 07 76 43 83</w:t>
      </w:r>
    </w:p>
    <w:p w:rsidR="00E74BE7" w:rsidRDefault="007A65B3">
      <w:pPr>
        <w:pStyle w:val="Standard"/>
        <w:numPr>
          <w:ilvl w:val="0"/>
          <w:numId w:val="2"/>
        </w:numPr>
        <w:jc w:val="both"/>
      </w:pPr>
      <w:r>
        <w:rPr>
          <w:rFonts w:ascii="Calibri" w:hAnsi="Calibri" w:cs="Calibri"/>
          <w:color w:val="00000A"/>
          <w:sz w:val="22"/>
          <w:szCs w:val="22"/>
        </w:rPr>
        <w:t xml:space="preserve">M. Cyril BELLMUNT </w:t>
      </w:r>
      <w:hyperlink r:id="rId6">
        <w:r>
          <w:rPr>
            <w:rStyle w:val="Lienhypertexte"/>
            <w:rFonts w:ascii="Calibri" w:hAnsi="Calibri" w:cs="Calibri"/>
            <w:color w:val="00000A"/>
            <w:sz w:val="22"/>
            <w:szCs w:val="22"/>
          </w:rPr>
          <w:t>jcyril.bellmunt@doubs.gouv.fr</w:t>
        </w:r>
      </w:hyperlink>
      <w:r>
        <w:rPr>
          <w:rFonts w:ascii="Calibri" w:hAnsi="Calibri" w:cs="Calibri"/>
          <w:color w:val="00000A"/>
          <w:sz w:val="22"/>
          <w:szCs w:val="22"/>
        </w:rPr>
        <w:t xml:space="preserve"> 06 07 73 22 69</w:t>
      </w:r>
    </w:p>
    <w:p w:rsidR="00E74BE7" w:rsidRDefault="007A65B3">
      <w:pPr>
        <w:pStyle w:val="Standard"/>
        <w:numPr>
          <w:ilvl w:val="0"/>
          <w:numId w:val="2"/>
        </w:numPr>
        <w:jc w:val="both"/>
        <w:rPr>
          <w:rFonts w:ascii="Calibri" w:hAnsi="Calibri" w:cs="Calibri"/>
          <w:color w:val="00000A"/>
          <w:sz w:val="22"/>
          <w:szCs w:val="22"/>
        </w:rPr>
      </w:pPr>
      <w:r>
        <w:rPr>
          <w:rFonts w:ascii="Calibri" w:hAnsi="Calibri" w:cs="Calibri"/>
          <w:color w:val="00000A"/>
          <w:sz w:val="22"/>
          <w:szCs w:val="22"/>
        </w:rPr>
        <w:t>M. Gérad TELAL</w:t>
      </w:r>
      <w:r>
        <w:rPr>
          <w:rFonts w:ascii="Calibri" w:hAnsi="Calibri" w:cs="Calibri"/>
          <w:color w:val="00000A"/>
          <w:sz w:val="22"/>
          <w:szCs w:val="22"/>
          <w:u w:val="single"/>
        </w:rPr>
        <w:t xml:space="preserve"> </w:t>
      </w:r>
      <w:hyperlink r:id="rId7">
        <w:r>
          <w:rPr>
            <w:rStyle w:val="Lienhypertexte"/>
            <w:rFonts w:ascii="Calibri" w:hAnsi="Calibri" w:cs="Calibri"/>
            <w:color w:val="00000A"/>
            <w:sz w:val="22"/>
            <w:szCs w:val="22"/>
          </w:rPr>
          <w:t>gerard.telal@doubs.gouv</w:t>
        </w:r>
        <w:r>
          <w:rPr>
            <w:rStyle w:val="Lienhypertexte"/>
            <w:rFonts w:ascii="Calibri" w:hAnsi="Calibri" w:cs="Calibri"/>
            <w:color w:val="00000A"/>
            <w:sz w:val="22"/>
            <w:szCs w:val="22"/>
          </w:rPr>
          <w:t>.fr</w:t>
        </w:r>
      </w:hyperlink>
      <w:r>
        <w:rPr>
          <w:rFonts w:ascii="Calibri" w:hAnsi="Calibri" w:cs="Calibri"/>
          <w:color w:val="00000A"/>
          <w:sz w:val="22"/>
          <w:szCs w:val="22"/>
          <w:u w:val="single"/>
        </w:rPr>
        <w:t xml:space="preserve"> 06 48 28 19 71</w:t>
      </w:r>
    </w:p>
    <w:p w:rsidR="00E74BE7" w:rsidRDefault="007A65B3">
      <w:pPr>
        <w:pStyle w:val="Standard"/>
        <w:numPr>
          <w:ilvl w:val="0"/>
          <w:numId w:val="2"/>
        </w:numPr>
        <w:jc w:val="both"/>
        <w:rPr>
          <w:rFonts w:ascii="Calibri" w:hAnsi="Calibri" w:cs="Calibri"/>
          <w:color w:val="00000A"/>
          <w:sz w:val="22"/>
          <w:szCs w:val="22"/>
          <w:u w:val="single"/>
        </w:rPr>
      </w:pPr>
      <w:r>
        <w:rPr>
          <w:rFonts w:ascii="Calibri" w:hAnsi="Calibri" w:cs="Calibri"/>
          <w:color w:val="00000A"/>
          <w:sz w:val="22"/>
          <w:szCs w:val="22"/>
          <w:u w:val="single"/>
        </w:rPr>
        <w:t xml:space="preserve">Me. Maya TOUVAKOVA </w:t>
      </w:r>
      <w:hyperlink r:id="rId8">
        <w:r>
          <w:rPr>
            <w:rStyle w:val="Lienhypertexte"/>
            <w:rFonts w:ascii="Calibri" w:hAnsi="Calibri" w:cs="Calibri"/>
            <w:color w:val="00000A"/>
            <w:sz w:val="22"/>
            <w:szCs w:val="22"/>
          </w:rPr>
          <w:t>maya.touvakova@doubs.gouv.fr</w:t>
        </w:r>
      </w:hyperlink>
      <w:r>
        <w:rPr>
          <w:rFonts w:ascii="Calibri" w:hAnsi="Calibri" w:cs="Calibri"/>
          <w:color w:val="00000A"/>
          <w:sz w:val="22"/>
          <w:szCs w:val="22"/>
          <w:u w:val="single"/>
        </w:rPr>
        <w:t xml:space="preserve"> 03 81 25 56 11</w:t>
      </w:r>
    </w:p>
    <w:p w:rsidR="00E74BE7" w:rsidRDefault="00E74BE7">
      <w:pPr>
        <w:pStyle w:val="Standard"/>
        <w:rPr>
          <w:rFonts w:ascii="Calibri" w:hAnsi="Calibri" w:cs="Calibri"/>
          <w:sz w:val="22"/>
          <w:szCs w:val="22"/>
        </w:rPr>
      </w:pPr>
    </w:p>
    <w:p w:rsidR="00E74BE7" w:rsidRDefault="007A65B3">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préalablement  à la remise de l’offre  </w:t>
      </w:r>
    </w:p>
    <w:p w:rsidR="00E74BE7" w:rsidRDefault="007A65B3">
      <w:pPr>
        <w:pStyle w:val="Standard"/>
        <w:jc w:val="both"/>
      </w:pPr>
      <w:r>
        <w:rPr>
          <w:rFonts w:ascii="Calibri" w:hAnsi="Calibri" w:cs="Calibri"/>
          <w:sz w:val="22"/>
          <w:szCs w:val="22"/>
        </w:rPr>
        <w:t xml:space="preserve">Les visites pourront se dérouler </w:t>
      </w:r>
      <w:r>
        <w:rPr>
          <w:rFonts w:ascii="Calibri" w:hAnsi="Calibri" w:cs="Calibri"/>
          <w:sz w:val="22"/>
          <w:szCs w:val="22"/>
        </w:rPr>
        <w:t>jusqu’à la date de remise des offres</w:t>
      </w:r>
    </w:p>
    <w:p w:rsidR="00E74BE7" w:rsidRDefault="00E74BE7">
      <w:pPr>
        <w:pStyle w:val="Standard"/>
        <w:jc w:val="both"/>
        <w:rPr>
          <w:rFonts w:ascii="Calibri" w:hAnsi="Calibri" w:cs="Calibri"/>
          <w:sz w:val="22"/>
          <w:szCs w:val="22"/>
        </w:rPr>
      </w:pPr>
    </w:p>
    <w:p w:rsidR="00E74BE7" w:rsidRDefault="007A65B3">
      <w:pPr>
        <w:pStyle w:val="Standard"/>
        <w:numPr>
          <w:ilvl w:val="0"/>
          <w:numId w:val="2"/>
        </w:numPr>
        <w:jc w:val="both"/>
        <w:rPr>
          <w:color w:val="111111"/>
          <w:sz w:val="22"/>
          <w:szCs w:val="22"/>
        </w:rPr>
      </w:pPr>
      <w:r>
        <w:rPr>
          <w:rFonts w:ascii="Calibri" w:hAnsi="Calibri" w:cs="Calibri"/>
          <w:color w:val="111111"/>
          <w:sz w:val="22"/>
          <w:szCs w:val="22"/>
        </w:rPr>
        <w:t>sur rendez-vous uniquement</w:t>
      </w:r>
    </w:p>
    <w:p w:rsidR="00E74BE7" w:rsidRDefault="00E74BE7">
      <w:pPr>
        <w:pStyle w:val="Standard"/>
        <w:jc w:val="both"/>
        <w:rPr>
          <w:rFonts w:ascii="Calibri" w:hAnsi="Calibri" w:cs="Calibri"/>
          <w:sz w:val="22"/>
          <w:szCs w:val="22"/>
        </w:rPr>
      </w:pPr>
    </w:p>
    <w:p w:rsidR="00E74BE7" w:rsidRDefault="007A65B3">
      <w:pPr>
        <w:pStyle w:val="Standard"/>
        <w:jc w:val="both"/>
      </w:pPr>
      <w:r>
        <w:rPr>
          <w:rFonts w:ascii="Calibri" w:hAnsi="Calibri" w:cs="Calibri"/>
          <w:sz w:val="22"/>
          <w:szCs w:val="22"/>
        </w:rPr>
        <w:t xml:space="preserve">Les candidats devront impérativement au préalable prendre rendez-vous avec les gestionnaires de site : </w:t>
      </w:r>
    </w:p>
    <w:p w:rsidR="00E74BE7" w:rsidRDefault="00E74BE7">
      <w:pPr>
        <w:pStyle w:val="Standard"/>
        <w:jc w:val="both"/>
        <w:rPr>
          <w:rFonts w:ascii="Calibri" w:hAnsi="Calibri" w:cs="Calibri"/>
          <w:sz w:val="22"/>
          <w:szCs w:val="22"/>
        </w:rPr>
      </w:pPr>
    </w:p>
    <w:p w:rsidR="00E74BE7" w:rsidRDefault="007A65B3">
      <w:pPr>
        <w:pStyle w:val="Standard"/>
        <w:numPr>
          <w:ilvl w:val="0"/>
          <w:numId w:val="2"/>
        </w:numPr>
        <w:jc w:val="both"/>
      </w:pPr>
      <w:r>
        <w:rPr>
          <w:rFonts w:ascii="Calibri" w:hAnsi="Calibri" w:cs="Calibri"/>
          <w:color w:val="00000A"/>
          <w:sz w:val="22"/>
          <w:szCs w:val="22"/>
        </w:rPr>
        <w:t xml:space="preserve">M. Hervé REES </w:t>
      </w:r>
      <w:hyperlink r:id="rId9">
        <w:r>
          <w:rPr>
            <w:rStyle w:val="Lienhypertexte"/>
            <w:rFonts w:ascii="Calibri" w:hAnsi="Calibri" w:cs="Calibri"/>
            <w:color w:val="00000A"/>
            <w:sz w:val="22"/>
            <w:szCs w:val="22"/>
          </w:rPr>
          <w:t>herve.rees@doubs.gouv.fr</w:t>
        </w:r>
      </w:hyperlink>
      <w:r>
        <w:rPr>
          <w:rFonts w:ascii="Calibri" w:hAnsi="Calibri" w:cs="Calibri"/>
          <w:color w:val="00000A"/>
          <w:sz w:val="22"/>
          <w:szCs w:val="22"/>
        </w:rPr>
        <w:t xml:space="preserve"> 06 07 76 43 83</w:t>
      </w:r>
    </w:p>
    <w:p w:rsidR="00E74BE7" w:rsidRDefault="007A65B3">
      <w:pPr>
        <w:pStyle w:val="Standard"/>
        <w:numPr>
          <w:ilvl w:val="0"/>
          <w:numId w:val="2"/>
        </w:numPr>
        <w:jc w:val="both"/>
      </w:pPr>
      <w:r>
        <w:rPr>
          <w:rFonts w:ascii="Calibri" w:hAnsi="Calibri" w:cs="Calibri"/>
          <w:color w:val="00000A"/>
          <w:sz w:val="22"/>
          <w:szCs w:val="22"/>
        </w:rPr>
        <w:t xml:space="preserve">M. Cyril BELLMUNT </w:t>
      </w:r>
      <w:hyperlink r:id="rId10">
        <w:r>
          <w:rPr>
            <w:rStyle w:val="Lienhypertexte"/>
            <w:rFonts w:ascii="Calibri" w:hAnsi="Calibri" w:cs="Calibri"/>
            <w:color w:val="00000A"/>
            <w:sz w:val="22"/>
            <w:szCs w:val="22"/>
          </w:rPr>
          <w:t>jcyril.bellmunt@doubs.gouv.fr</w:t>
        </w:r>
      </w:hyperlink>
      <w:r>
        <w:rPr>
          <w:rFonts w:ascii="Calibri" w:hAnsi="Calibri" w:cs="Calibri"/>
          <w:color w:val="00000A"/>
          <w:sz w:val="22"/>
          <w:szCs w:val="22"/>
        </w:rPr>
        <w:t xml:space="preserve"> 06 07 73 22 69</w:t>
      </w:r>
    </w:p>
    <w:p w:rsidR="00E74BE7" w:rsidRDefault="007A65B3">
      <w:pPr>
        <w:pStyle w:val="Standard"/>
        <w:numPr>
          <w:ilvl w:val="0"/>
          <w:numId w:val="2"/>
        </w:numPr>
        <w:jc w:val="both"/>
        <w:rPr>
          <w:rFonts w:ascii="Calibri" w:hAnsi="Calibri" w:cs="Calibri"/>
          <w:color w:val="00000A"/>
          <w:sz w:val="22"/>
          <w:szCs w:val="22"/>
        </w:rPr>
      </w:pPr>
      <w:r>
        <w:rPr>
          <w:rFonts w:ascii="Calibri" w:hAnsi="Calibri" w:cs="Calibri"/>
          <w:color w:val="00000A"/>
          <w:sz w:val="22"/>
          <w:szCs w:val="22"/>
        </w:rPr>
        <w:t>M. Gérad TELAL</w:t>
      </w:r>
      <w:r>
        <w:rPr>
          <w:rFonts w:ascii="Calibri" w:hAnsi="Calibri" w:cs="Calibri"/>
          <w:color w:val="00000A"/>
          <w:sz w:val="22"/>
          <w:szCs w:val="22"/>
          <w:u w:val="single"/>
        </w:rPr>
        <w:t xml:space="preserve"> </w:t>
      </w:r>
      <w:hyperlink r:id="rId11">
        <w:r>
          <w:rPr>
            <w:rStyle w:val="Lienhypertexte"/>
            <w:rFonts w:ascii="Calibri" w:hAnsi="Calibri" w:cs="Calibri"/>
            <w:color w:val="00000A"/>
            <w:sz w:val="22"/>
            <w:szCs w:val="22"/>
          </w:rPr>
          <w:t>gerard.telal@doubs.gouv.fr</w:t>
        </w:r>
      </w:hyperlink>
      <w:r>
        <w:rPr>
          <w:rFonts w:ascii="Calibri" w:hAnsi="Calibri" w:cs="Calibri"/>
          <w:color w:val="00000A"/>
          <w:sz w:val="22"/>
          <w:szCs w:val="22"/>
          <w:u w:val="single"/>
        </w:rPr>
        <w:t xml:space="preserve"> 06 48 28 19 71</w:t>
      </w:r>
    </w:p>
    <w:p w:rsidR="00E74BE7" w:rsidRDefault="007A65B3">
      <w:pPr>
        <w:pStyle w:val="Standard"/>
        <w:numPr>
          <w:ilvl w:val="0"/>
          <w:numId w:val="2"/>
        </w:numPr>
        <w:jc w:val="both"/>
        <w:rPr>
          <w:rFonts w:ascii="Calibri" w:hAnsi="Calibri" w:cs="Calibri"/>
          <w:color w:val="00000A"/>
          <w:sz w:val="22"/>
          <w:szCs w:val="22"/>
          <w:u w:val="single"/>
        </w:rPr>
      </w:pPr>
      <w:r>
        <w:rPr>
          <w:rFonts w:ascii="Calibri" w:hAnsi="Calibri" w:cs="Calibri"/>
          <w:color w:val="00000A"/>
          <w:sz w:val="22"/>
          <w:szCs w:val="22"/>
          <w:u w:val="single"/>
        </w:rPr>
        <w:t xml:space="preserve">Me. Maya TOUVAKOVA </w:t>
      </w:r>
      <w:hyperlink r:id="rId12">
        <w:r>
          <w:rPr>
            <w:rStyle w:val="Lienhypertexte"/>
            <w:rFonts w:ascii="Calibri" w:hAnsi="Calibri" w:cs="Calibri"/>
            <w:color w:val="00000A"/>
            <w:sz w:val="22"/>
            <w:szCs w:val="22"/>
          </w:rPr>
          <w:t>maya.touvakova@doubs.gouv.fr</w:t>
        </w:r>
      </w:hyperlink>
      <w:r>
        <w:rPr>
          <w:rFonts w:ascii="Calibri" w:hAnsi="Calibri" w:cs="Calibri"/>
          <w:color w:val="00000A"/>
          <w:sz w:val="22"/>
          <w:szCs w:val="22"/>
          <w:u w:val="single"/>
        </w:rPr>
        <w:t xml:space="preserve"> 03 81 25 56 11</w:t>
      </w:r>
    </w:p>
    <w:p w:rsidR="00E74BE7" w:rsidRDefault="00E74BE7">
      <w:pPr>
        <w:pStyle w:val="Standard"/>
        <w:jc w:val="both"/>
        <w:rPr>
          <w:rFonts w:ascii="Calibri" w:hAnsi="Calibri" w:cs="Calibri"/>
          <w:sz w:val="22"/>
          <w:szCs w:val="22"/>
        </w:rPr>
      </w:pPr>
    </w:p>
    <w:p w:rsidR="00E74BE7" w:rsidRDefault="00E74BE7">
      <w:pPr>
        <w:pStyle w:val="Standard"/>
        <w:jc w:val="both"/>
        <w:rPr>
          <w:rFonts w:ascii="Calibri" w:hAnsi="Calibri" w:cs="Calibri"/>
          <w:sz w:val="22"/>
          <w:szCs w:val="22"/>
        </w:rPr>
      </w:pPr>
    </w:p>
    <w:p w:rsidR="00E74BE7" w:rsidRDefault="00E74BE7">
      <w:pPr>
        <w:pStyle w:val="Standard"/>
        <w:jc w:val="both"/>
        <w:rPr>
          <w:rFonts w:ascii="Calibri" w:hAnsi="Calibri" w:cs="Calibri"/>
          <w:sz w:val="22"/>
          <w:szCs w:val="22"/>
        </w:rPr>
      </w:pPr>
    </w:p>
    <w:p w:rsidR="00E74BE7" w:rsidRDefault="007A65B3">
      <w:pPr>
        <w:pStyle w:val="Standard"/>
        <w:jc w:val="both"/>
        <w:rPr>
          <w:rFonts w:ascii="Calibri" w:hAnsi="Calibri" w:cs="Calibri"/>
          <w:sz w:val="22"/>
          <w:szCs w:val="22"/>
        </w:rPr>
      </w:pPr>
      <w:r>
        <w:rPr>
          <w:rFonts w:ascii="Calibri" w:hAnsi="Calibri" w:cs="Calibri"/>
          <w:sz w:val="22"/>
          <w:szCs w:val="22"/>
        </w:rPr>
        <w:t>Contact de la personne en charge de la visite : nom, telephone et mail</w:t>
      </w:r>
    </w:p>
    <w:p w:rsidR="00E74BE7" w:rsidRDefault="00E74BE7">
      <w:pPr>
        <w:pStyle w:val="Standard"/>
        <w:jc w:val="both"/>
        <w:rPr>
          <w:rFonts w:ascii="Calibri" w:hAnsi="Calibri" w:cs="Calibri"/>
          <w:b/>
          <w:color w:val="FF7C80"/>
          <w:sz w:val="22"/>
          <w:szCs w:val="22"/>
        </w:rPr>
      </w:pPr>
    </w:p>
    <w:p w:rsidR="00E74BE7" w:rsidRDefault="007A65B3">
      <w:pPr>
        <w:pStyle w:val="Standard"/>
        <w:jc w:val="both"/>
        <w:rPr>
          <w:rFonts w:ascii="Calibri" w:hAnsi="Calibri" w:cs="Calibri"/>
          <w:b/>
          <w:color w:val="FF7C80"/>
          <w:sz w:val="22"/>
          <w:szCs w:val="22"/>
        </w:rPr>
      </w:pPr>
      <w:r>
        <w:rPr>
          <w:rFonts w:ascii="Calibri" w:hAnsi="Calibri" w:cs="Calibri"/>
          <w:b/>
          <w:color w:val="FF7C80"/>
          <w:sz w:val="22"/>
          <w:szCs w:val="22"/>
        </w:rPr>
        <w:t xml:space="preserve">Plan du site : le </w:t>
      </w:r>
      <w:r>
        <w:rPr>
          <w:rFonts w:ascii="Calibri" w:hAnsi="Calibri" w:cs="Calibri"/>
          <w:b/>
          <w:color w:val="FF7C80"/>
          <w:sz w:val="22"/>
          <w:szCs w:val="22"/>
        </w:rPr>
        <w:t>plan ne sera pas publié sur PLACE lors de la consultation, mais les candidats pourront avoir lecture d’un plan des locaux légendé avec les typologies de locaux et les types de sols au début de la visite préalable obligatoire</w:t>
      </w:r>
    </w:p>
    <w:p w:rsidR="00E74BE7" w:rsidRDefault="00E74BE7">
      <w:pPr>
        <w:pStyle w:val="Standard"/>
        <w:jc w:val="both"/>
        <w:rPr>
          <w:rFonts w:ascii="Calibri" w:hAnsi="Calibri" w:cs="Calibri"/>
          <w:b/>
          <w:color w:val="FF7C80"/>
          <w:sz w:val="22"/>
          <w:szCs w:val="22"/>
        </w:rPr>
      </w:pPr>
    </w:p>
    <w:p w:rsidR="00E74BE7" w:rsidRDefault="00E74BE7">
      <w:pPr>
        <w:pStyle w:val="Standard"/>
        <w:jc w:val="both"/>
        <w:rPr>
          <w:rFonts w:ascii="Calibri" w:hAnsi="Calibri" w:cs="Calibri"/>
          <w:b/>
          <w:color w:val="FF7C80"/>
          <w:sz w:val="22"/>
          <w:szCs w:val="22"/>
        </w:rPr>
      </w:pPr>
    </w:p>
    <w:p w:rsidR="00E74BE7" w:rsidRDefault="00E74BE7">
      <w:pPr>
        <w:pStyle w:val="Standard"/>
        <w:jc w:val="both"/>
        <w:rPr>
          <w:rFonts w:ascii="Calibri" w:hAnsi="Calibri" w:cs="Calibri"/>
          <w:b/>
          <w:sz w:val="22"/>
          <w:szCs w:val="22"/>
        </w:rPr>
      </w:pPr>
    </w:p>
    <w:p w:rsidR="00E74BE7" w:rsidRDefault="00E74BE7">
      <w:pPr>
        <w:pStyle w:val="Standard"/>
        <w:jc w:val="both"/>
        <w:rPr>
          <w:rFonts w:ascii="Calibri" w:hAnsi="Calibri" w:cs="Calibri"/>
          <w:b/>
          <w:sz w:val="22"/>
          <w:szCs w:val="22"/>
        </w:rPr>
      </w:pPr>
    </w:p>
    <w:p w:rsidR="00E74BE7" w:rsidRDefault="007A65B3">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Attentes particulières sur </w:t>
      </w:r>
      <w:r>
        <w:rPr>
          <w:rFonts w:ascii="Calibri" w:hAnsi="Calibri" w:cs="Calibri"/>
          <w:b/>
          <w:bCs/>
          <w:color w:val="FFFFFF" w:themeColor="background1"/>
          <w:sz w:val="28"/>
          <w:szCs w:val="28"/>
        </w:rPr>
        <w:t>ce site :</w:t>
      </w:r>
    </w:p>
    <w:p w:rsidR="00E74BE7" w:rsidRDefault="007A65B3">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etre clairement établie dans l’offre déposée par le candidat. </w:t>
      </w:r>
    </w:p>
    <w:p w:rsidR="00E74BE7" w:rsidRDefault="007A65B3">
      <w:pPr>
        <w:pStyle w:val="Standard"/>
        <w:ind w:left="720"/>
        <w:jc w:val="both"/>
        <w:rPr>
          <w:rFonts w:ascii="Calibri" w:hAnsi="Calibri" w:cs="Calibri"/>
          <w:bCs/>
          <w:sz w:val="22"/>
          <w:szCs w:val="22"/>
        </w:rPr>
      </w:pPr>
      <w:r>
        <w:rPr>
          <w:rFonts w:ascii="Calibri" w:hAnsi="Calibri" w:cs="Calibri"/>
          <w:bCs/>
          <w:sz w:val="22"/>
          <w:szCs w:val="22"/>
        </w:rPr>
        <w:t>Aucune attente particulière</w:t>
      </w:r>
    </w:p>
    <w:p w:rsidR="00E74BE7" w:rsidRDefault="00E74BE7">
      <w:pPr>
        <w:pStyle w:val="Standard"/>
        <w:ind w:left="720"/>
        <w:jc w:val="both"/>
        <w:rPr>
          <w:rFonts w:ascii="Calibri" w:hAnsi="Calibri" w:cs="Calibri"/>
          <w:bCs/>
          <w:sz w:val="22"/>
          <w:szCs w:val="22"/>
        </w:rPr>
      </w:pPr>
    </w:p>
    <w:sectPr w:rsidR="00E74BE7">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01"/>
    <w:family w:val="roman"/>
    <w:pitch w:val="default"/>
  </w:font>
  <w:font w:name="Marianne">
    <w:panose1 w:val="02000000000000000000"/>
    <w:charset w:val="00"/>
    <w:family w:val="modern"/>
    <w:notTrueType/>
    <w:pitch w:val="variable"/>
    <w:sig w:usb0="0000000F" w:usb1="00000000" w:usb2="00000000" w:usb3="00000000" w:csb0="00000003" w:csb1="00000000"/>
  </w:font>
  <w:font w:name="Microsoft YaHei">
    <w:panose1 w:val="020B0503020204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Liberation Sans">
    <w:altName w:val="Arial"/>
    <w:panose1 w:val="020B0604020202020204"/>
    <w:charset w:val="01"/>
    <w:family w:val="roman"/>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02C87"/>
    <w:multiLevelType w:val="multilevel"/>
    <w:tmpl w:val="021655B6"/>
    <w:lvl w:ilvl="0">
      <w:start w:val="1"/>
      <w:numFmt w:val="bullet"/>
      <w:lvlText w:val="-"/>
      <w:lvlJc w:val="left"/>
      <w:pPr>
        <w:tabs>
          <w:tab w:val="num" w:pos="0"/>
        </w:tabs>
        <w:ind w:left="720" w:hanging="360"/>
      </w:pPr>
      <w:rPr>
        <w:rFonts w:ascii="Calibri" w:hAnsi="Calibri" w:cs="Calibri"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56D629AC"/>
    <w:multiLevelType w:val="multilevel"/>
    <w:tmpl w:val="DC02B6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9546F"/>
    <w:multiLevelType w:val="multilevel"/>
    <w:tmpl w:val="FBC0966C"/>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compat>
    <w:compatSetting w:name="compatibilityMode" w:uri="http://schemas.microsoft.com/office/word" w:val="12"/>
  </w:compat>
  <w:rsids>
    <w:rsidRoot w:val="00E74BE7"/>
    <w:rsid w:val="007A65B3"/>
    <w:rsid w:val="00E74BE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22E1C"/>
  <w15:docId w15:val="{118031DA-D25F-432A-8F4B-9EC8F1B7E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fr-FR"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extAlignment w:val="baseline"/>
    </w:pPr>
  </w:style>
  <w:style w:type="paragraph" w:styleId="Titre2">
    <w:name w:val="heading 2"/>
    <w:basedOn w:val="Titre1"/>
    <w:next w:val="Textbody"/>
    <w:qFormat/>
    <w:pPr>
      <w:spacing w:before="200"/>
      <w:outlineLvl w:val="1"/>
    </w:pPr>
    <w:rPr>
      <w:rFonts w:ascii="Liberation Serif" w:eastAsia="NSimSun" w:hAnsi="Liberation Serif"/>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ucesuser">
    <w:name w:val="Puces (user)"/>
    <w:qFormat/>
    <w:rPr>
      <w:rFonts w:ascii="OpenSymbol" w:eastAsia="OpenSymbol" w:hAnsi="OpenSymbol" w:cs="OpenSymbol"/>
    </w:rPr>
  </w:style>
  <w:style w:type="character" w:customStyle="1" w:styleId="InternetLink">
    <w:name w:val="Internet Link"/>
    <w:basedOn w:val="Policepardfaut"/>
    <w:uiPriority w:val="99"/>
    <w:unhideWhenUsed/>
    <w:qFormat/>
    <w:rsid w:val="00637876"/>
    <w:rPr>
      <w:color w:val="0563C1" w:themeColor="hyperlink"/>
      <w:u w:val="single"/>
    </w:rPr>
  </w:style>
  <w:style w:type="character" w:styleId="Marquedecommentaire">
    <w:name w:val="annotation reference"/>
    <w:basedOn w:val="Policepardfaut"/>
    <w:uiPriority w:val="99"/>
    <w:semiHidden/>
    <w:unhideWhenUsed/>
    <w:qFormat/>
    <w:rsid w:val="00F57FE4"/>
    <w:rPr>
      <w:sz w:val="16"/>
      <w:szCs w:val="16"/>
    </w:rPr>
  </w:style>
  <w:style w:type="character" w:customStyle="1" w:styleId="CommentaireCar">
    <w:name w:val="Commentaire Car"/>
    <w:basedOn w:val="Policepardfaut"/>
    <w:link w:val="Commentaire"/>
    <w:uiPriority w:val="99"/>
    <w:semiHidden/>
    <w:qFormat/>
    <w:rsid w:val="00F57FE4"/>
    <w:rPr>
      <w:rFonts w:cs="Mangal"/>
      <w:sz w:val="20"/>
      <w:szCs w:val="18"/>
    </w:rPr>
  </w:style>
  <w:style w:type="character" w:customStyle="1" w:styleId="ObjetducommentaireCar">
    <w:name w:val="Objet du commentaire Car"/>
    <w:basedOn w:val="CommentaireCar"/>
    <w:link w:val="Objetducommentaire"/>
    <w:uiPriority w:val="99"/>
    <w:semiHidden/>
    <w:qFormat/>
    <w:rsid w:val="00F57FE4"/>
    <w:rPr>
      <w:rFonts w:cs="Mangal"/>
      <w:b/>
      <w:bCs/>
      <w:sz w:val="20"/>
      <w:szCs w:val="18"/>
    </w:rPr>
  </w:style>
  <w:style w:type="character" w:customStyle="1" w:styleId="TextedebullesCar">
    <w:name w:val="Texte de bulles Car"/>
    <w:basedOn w:val="Policepardfaut"/>
    <w:link w:val="Textedebulles"/>
    <w:uiPriority w:val="99"/>
    <w:semiHidden/>
    <w:qFormat/>
    <w:rsid w:val="00F57FE4"/>
    <w:rPr>
      <w:rFonts w:ascii="Segoe UI" w:hAnsi="Segoe UI" w:cs="Mangal"/>
      <w:sz w:val="18"/>
      <w:szCs w:val="16"/>
    </w:rPr>
  </w:style>
  <w:style w:type="character" w:styleId="Accentuation">
    <w:name w:val="Emphasis"/>
    <w:qFormat/>
    <w:rPr>
      <w:i/>
      <w:iCs/>
    </w:rPr>
  </w:style>
  <w:style w:type="character" w:customStyle="1" w:styleId="InternetLink1">
    <w:name w:val="Internet Link1"/>
    <w:basedOn w:val="Policepardfaut"/>
    <w:qFormat/>
    <w:rPr>
      <w:color w:val="0563C1" w:themeColor="hyperlink"/>
      <w:u w:val="single"/>
    </w:rPr>
  </w:style>
  <w:style w:type="character" w:customStyle="1" w:styleId="InternetLink2">
    <w:name w:val="Internet Link2"/>
    <w:qFormat/>
    <w:rPr>
      <w:color w:val="000080"/>
      <w:u w:val="single"/>
    </w:rPr>
  </w:style>
  <w:style w:type="character" w:styleId="Lienhypertexte">
    <w:name w:val="Hyperlink"/>
    <w:rPr>
      <w:color w:val="000080"/>
      <w:u w:val="single"/>
    </w:rPr>
  </w:style>
  <w:style w:type="character" w:styleId="Lienhypertextesuivivisit">
    <w:name w:val="FollowedHyperlink"/>
    <w:rPr>
      <w:color w:val="800000"/>
      <w:u w:val="single"/>
    </w:rPr>
  </w:style>
  <w:style w:type="paragraph" w:styleId="Titre">
    <w:name w:val="Title"/>
    <w:basedOn w:val="Normal"/>
    <w:next w:val="Corpsdetexte"/>
    <w:qFormat/>
    <w:pPr>
      <w:keepNext/>
      <w:spacing w:before="240" w:after="120"/>
    </w:pPr>
    <w:rPr>
      <w:rFonts w:ascii="Marianne" w:eastAsia="Microsoft YaHei" w:hAnsi="Marianne"/>
      <w:sz w:val="28"/>
      <w:szCs w:val="28"/>
    </w:rPr>
  </w:style>
  <w:style w:type="paragraph" w:styleId="Corpsdetexte">
    <w:name w:val="Body Text"/>
    <w:basedOn w:val="Normal"/>
    <w:pPr>
      <w:spacing w:after="140" w:line="276" w:lineRule="auto"/>
    </w:pPr>
  </w:style>
  <w:style w:type="paragraph" w:styleId="Liste">
    <w:name w:val="List"/>
    <w:basedOn w:val="Textbody"/>
  </w:style>
  <w:style w:type="paragraph" w:styleId="Lgende">
    <w:name w:val="caption"/>
    <w:basedOn w:val="Standard"/>
    <w:qFormat/>
    <w:pPr>
      <w:suppressLineNumbers/>
      <w:spacing w:before="120" w:after="120"/>
    </w:pPr>
    <w:rPr>
      <w:i/>
      <w:iCs/>
    </w:rPr>
  </w:style>
  <w:style w:type="paragraph" w:customStyle="1" w:styleId="Index">
    <w:name w:val="Index"/>
    <w:basedOn w:val="Standard"/>
    <w:qFormat/>
    <w:pPr>
      <w:suppressLineNumbers/>
    </w:pPr>
  </w:style>
  <w:style w:type="paragraph" w:customStyle="1" w:styleId="Titreuser">
    <w:name w:val="Titre (user)"/>
    <w:basedOn w:val="Normal"/>
    <w:next w:val="Corpsdetexte"/>
    <w:qFormat/>
    <w:pPr>
      <w:keepNext/>
      <w:spacing w:before="240" w:after="120"/>
    </w:pPr>
    <w:rPr>
      <w:rFonts w:ascii="Marianne" w:eastAsia="Microsoft YaHei" w:hAnsi="Marianne"/>
      <w:sz w:val="28"/>
      <w:szCs w:val="28"/>
    </w:rPr>
  </w:style>
  <w:style w:type="paragraph" w:customStyle="1" w:styleId="Titre1">
    <w:name w:val="Titre1"/>
    <w:basedOn w:val="Standard"/>
    <w:next w:val="Textbody"/>
    <w:qFormat/>
    <w:pPr>
      <w:keepNext/>
      <w:spacing w:before="240" w:after="120"/>
    </w:pPr>
    <w:rPr>
      <w:rFonts w:ascii="Liberation Sans" w:eastAsia="Microsoft YaHei" w:hAnsi="Liberation Sans"/>
      <w:sz w:val="28"/>
      <w:szCs w:val="28"/>
    </w:rPr>
  </w:style>
  <w:style w:type="paragraph" w:customStyle="1" w:styleId="Standard">
    <w:name w:val="Standard"/>
    <w:qFormat/>
    <w:pPr>
      <w:widowControl w:val="0"/>
      <w:textAlignment w:val="baseline"/>
    </w:pPr>
    <w:rPr>
      <w:rFonts w:ascii="Times New Roman" w:eastAsia="Arial Unicode MS" w:hAnsi="Times New Roman" w:cs="Times New Roman"/>
      <w:lang w:eastAsia="fr-FR"/>
    </w:rPr>
  </w:style>
  <w:style w:type="paragraph" w:customStyle="1" w:styleId="Textbody">
    <w:name w:val="Text body"/>
    <w:basedOn w:val="Standard"/>
    <w:qFormat/>
    <w:pPr>
      <w:spacing w:after="140" w:line="276" w:lineRule="auto"/>
    </w:pPr>
  </w:style>
  <w:style w:type="paragraph" w:customStyle="1" w:styleId="Contenudetableauuser">
    <w:name w:val="Contenu de tableau (user)"/>
    <w:basedOn w:val="Standard"/>
    <w:qFormat/>
    <w:pPr>
      <w:suppressLineNumbers/>
    </w:pPr>
  </w:style>
  <w:style w:type="paragraph" w:customStyle="1" w:styleId="Titredetableauuser">
    <w:name w:val="Titre de tableau (user)"/>
    <w:basedOn w:val="Contenudetableauuser"/>
    <w:qFormat/>
    <w:pPr>
      <w:jc w:val="center"/>
    </w:pPr>
    <w:rPr>
      <w:b/>
      <w:bCs/>
    </w:rPr>
  </w:style>
  <w:style w:type="paragraph" w:customStyle="1" w:styleId="Explorateurdedocuments1">
    <w:name w:val="Explorateur de documents1"/>
    <w:qFormat/>
    <w:rPr>
      <w:rFonts w:ascii="Times New Roman" w:eastAsia="Calibri" w:hAnsi="Times New Roman" w:cs="Times New Roman"/>
      <w:sz w:val="20"/>
      <w:szCs w:val="20"/>
      <w:lang w:eastAsia="fr-FR" w:bidi="ar-SA"/>
    </w:rPr>
  </w:style>
  <w:style w:type="paragraph" w:customStyle="1" w:styleId="Trame">
    <w:name w:val="Trame"/>
    <w:basedOn w:val="Standard"/>
    <w:qFormat/>
    <w:pPr>
      <w:shd w:val="clear" w:color="auto" w:fill="CCCCCC"/>
      <w:jc w:val="center"/>
    </w:pPr>
    <w:rPr>
      <w:b/>
      <w:sz w:val="40"/>
    </w:rPr>
  </w:style>
  <w:style w:type="paragraph" w:styleId="Commentaire">
    <w:name w:val="annotation text"/>
    <w:basedOn w:val="Normal"/>
    <w:link w:val="CommentaireCar"/>
    <w:uiPriority w:val="99"/>
    <w:semiHidden/>
    <w:unhideWhenUsed/>
    <w:qFormat/>
    <w:rsid w:val="00F57FE4"/>
    <w:rPr>
      <w:rFonts w:cs="Mangal"/>
      <w:sz w:val="20"/>
      <w:szCs w:val="18"/>
    </w:rPr>
  </w:style>
  <w:style w:type="paragraph" w:styleId="Objetducommentaire">
    <w:name w:val="annotation subject"/>
    <w:basedOn w:val="Commentaire"/>
    <w:next w:val="Commentaire"/>
    <w:link w:val="ObjetducommentaireCar"/>
    <w:uiPriority w:val="99"/>
    <w:semiHidden/>
    <w:unhideWhenUsed/>
    <w:qFormat/>
    <w:rsid w:val="00F57FE4"/>
    <w:rPr>
      <w:b/>
      <w:bCs/>
    </w:rPr>
  </w:style>
  <w:style w:type="paragraph" w:styleId="Textedebulles">
    <w:name w:val="Balloon Text"/>
    <w:basedOn w:val="Normal"/>
    <w:link w:val="TextedebullesCar"/>
    <w:uiPriority w:val="99"/>
    <w:semiHidden/>
    <w:unhideWhenUsed/>
    <w:qFormat/>
    <w:rsid w:val="00F57FE4"/>
    <w:rPr>
      <w:rFonts w:ascii="Segoe UI" w:hAnsi="Segoe UI" w:cs="Mangal"/>
      <w:sz w:val="18"/>
      <w:szCs w:val="16"/>
    </w:rPr>
  </w:style>
  <w:style w:type="paragraph" w:customStyle="1" w:styleId="Corpsdetexte31">
    <w:name w:val="Corps de texte 31"/>
    <w:basedOn w:val="Normal"/>
    <w:qFormat/>
    <w:rsid w:val="006E3157"/>
    <w:pPr>
      <w:jc w:val="both"/>
      <w:textAlignment w:val="auto"/>
    </w:pPr>
    <w:rPr>
      <w:rFonts w:ascii="Tahoma" w:eastAsia="Times New Roman" w:hAnsi="Tahoma" w:cs="Tahoma"/>
      <w:kern w:val="0"/>
      <w:szCs w:val="20"/>
      <w:lang w:bidi="ar-SA"/>
    </w:rPr>
  </w:style>
  <w:style w:type="paragraph" w:styleId="NormalWeb">
    <w:name w:val="Normal (Web)"/>
    <w:basedOn w:val="Normal"/>
    <w:uiPriority w:val="99"/>
    <w:unhideWhenUsed/>
    <w:qFormat/>
    <w:rsid w:val="00EF1773"/>
    <w:pPr>
      <w:suppressAutoHyphens w:val="0"/>
      <w:spacing w:beforeAutospacing="1" w:afterAutospacing="1"/>
      <w:jc w:val="center"/>
      <w:textAlignment w:val="auto"/>
    </w:pPr>
    <w:rPr>
      <w:rFonts w:ascii="Times New Roman" w:eastAsia="Times New Roman" w:hAnsi="Times New Roman" w:cs="Times New Roman"/>
      <w:color w:val="000000"/>
      <w:kern w:val="0"/>
      <w:lang w:eastAsia="fr-FR" w:bidi="ar-SA"/>
    </w:rPr>
  </w:style>
  <w:style w:type="numbering" w:customStyle="1" w:styleId="Pasdelisteuser">
    <w:name w:val="Pas de liste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maya.touvakova@doubs.gouv.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erard.telal@doubs.gouv.fr" TargetMode="External"/><Relationship Id="rId12" Type="http://schemas.openxmlformats.org/officeDocument/2006/relationships/hyperlink" Target="mailto:maya.touvakova@doubs.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ean-philippe.rochas@doubs.gouv.fr" TargetMode="External"/><Relationship Id="rId11" Type="http://schemas.openxmlformats.org/officeDocument/2006/relationships/hyperlink" Target="mailto:gerard.telal@doubs.gouv.fr" TargetMode="External"/><Relationship Id="rId5" Type="http://schemas.openxmlformats.org/officeDocument/2006/relationships/hyperlink" Target="mailto:herve.rees@doubs.gouv.fr" TargetMode="External"/><Relationship Id="rId10" Type="http://schemas.openxmlformats.org/officeDocument/2006/relationships/hyperlink" Target="mailto:jean-philippe.rochas@doubs.gouv.fr" TargetMode="External"/><Relationship Id="rId4" Type="http://schemas.openxmlformats.org/officeDocument/2006/relationships/webSettings" Target="webSettings.xml"/><Relationship Id="rId9" Type="http://schemas.openxmlformats.org/officeDocument/2006/relationships/hyperlink" Target="mailto:herve.rees@doubs.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4068</Characters>
  <Application>Microsoft Office Word</Application>
  <DocSecurity>0</DocSecurity>
  <Lines>33</Lines>
  <Paragraphs>9</Paragraphs>
  <ScaleCrop>false</ScaleCrop>
  <Company>DSIC</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GOMAKUBO Jean-Charles</cp:lastModifiedBy>
  <cp:revision>2</cp:revision>
  <dcterms:created xsi:type="dcterms:W3CDTF">2026-03-17T09:15:00Z</dcterms:created>
  <dcterms:modified xsi:type="dcterms:W3CDTF">2026-03-17T09:15:00Z</dcterms:modified>
  <dc:language>fr-FR</dc:language>
</cp:coreProperties>
</file>